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7DC" w:rsidRDefault="005157D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157DC" w:rsidRDefault="005157DC">
      <w:pPr>
        <w:pStyle w:val="ConsPlusNormal"/>
        <w:jc w:val="both"/>
        <w:outlineLvl w:val="0"/>
      </w:pPr>
    </w:p>
    <w:p w:rsidR="005157DC" w:rsidRDefault="005157DC">
      <w:pPr>
        <w:pStyle w:val="ConsPlusTitle"/>
        <w:jc w:val="center"/>
        <w:outlineLvl w:val="0"/>
      </w:pPr>
      <w:r>
        <w:t>МИНИСТЕРСТВО ЗДРАВООХРАНЕНИЯ РОССИЙСКОЙ ФЕДЕРАЦИИ</w:t>
      </w:r>
    </w:p>
    <w:p w:rsidR="005157DC" w:rsidRDefault="005157DC">
      <w:pPr>
        <w:pStyle w:val="ConsPlusTitle"/>
        <w:jc w:val="both"/>
      </w:pPr>
    </w:p>
    <w:p w:rsidR="005157DC" w:rsidRDefault="005157DC">
      <w:pPr>
        <w:pStyle w:val="ConsPlusTitle"/>
        <w:jc w:val="center"/>
      </w:pPr>
      <w:r>
        <w:t>ПРИКАЗ</w:t>
      </w:r>
    </w:p>
    <w:p w:rsidR="005157DC" w:rsidRDefault="005157DC">
      <w:pPr>
        <w:pStyle w:val="ConsPlusTitle"/>
        <w:jc w:val="center"/>
      </w:pPr>
      <w:r>
        <w:t>от 6 августа 2018 г. N 495</w:t>
      </w:r>
    </w:p>
    <w:p w:rsidR="005157DC" w:rsidRDefault="005157DC">
      <w:pPr>
        <w:pStyle w:val="ConsPlusTitle"/>
        <w:jc w:val="both"/>
      </w:pPr>
    </w:p>
    <w:p w:rsidR="005157DC" w:rsidRDefault="005157DC">
      <w:pPr>
        <w:pStyle w:val="ConsPlusTitle"/>
        <w:jc w:val="center"/>
      </w:pPr>
      <w:r>
        <w:t>ОБ УТВЕРЖДЕНИИ ТРЕБОВАНИЙ</w:t>
      </w:r>
    </w:p>
    <w:p w:rsidR="005157DC" w:rsidRDefault="005157DC">
      <w:pPr>
        <w:pStyle w:val="ConsPlusTitle"/>
        <w:jc w:val="center"/>
      </w:pPr>
      <w:r>
        <w:t>К ОТДЕЛЬНЫМ ВИДАМ ТОВАРОВ, РАБОТ, УСЛУГ</w:t>
      </w:r>
    </w:p>
    <w:p w:rsidR="005157DC" w:rsidRDefault="005157DC">
      <w:pPr>
        <w:pStyle w:val="ConsPlusTitle"/>
        <w:jc w:val="center"/>
      </w:pPr>
      <w:r>
        <w:t>(В ТОМ ЧИСЛЕ ПРЕДЕЛЬНЫХ ЦЕН ТОВАРОВ, РАБОТ, УСЛУГ),</w:t>
      </w:r>
    </w:p>
    <w:p w:rsidR="005157DC" w:rsidRDefault="005157DC">
      <w:pPr>
        <w:pStyle w:val="ConsPlusTitle"/>
        <w:jc w:val="center"/>
      </w:pPr>
      <w:r>
        <w:t>ЗАКУПАЕМЫМ МИНИСТЕРСТВОМ ЗДРАВООХРАНЕНИЯ РОССИЙСКОЙ</w:t>
      </w:r>
    </w:p>
    <w:p w:rsidR="005157DC" w:rsidRDefault="005157DC">
      <w:pPr>
        <w:pStyle w:val="ConsPlusTitle"/>
        <w:jc w:val="center"/>
      </w:pPr>
      <w:r>
        <w:t>ФЕДЕРАЦИИ И ПОДВЕДОМСТВЕННЫМИ ЕМУ КАЗЕННЫМИ</w:t>
      </w:r>
    </w:p>
    <w:p w:rsidR="005157DC" w:rsidRDefault="005157DC">
      <w:pPr>
        <w:pStyle w:val="ConsPlusTitle"/>
        <w:jc w:val="center"/>
      </w:pPr>
      <w:r>
        <w:t>И БЮДЖЕТНЫМИ УЧРЕЖДЕНИЯМИ</w:t>
      </w:r>
    </w:p>
    <w:p w:rsidR="005157DC" w:rsidRDefault="005157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157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57DC" w:rsidRDefault="005157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57DC" w:rsidRDefault="005157D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09.10.2020 N 1082)</w:t>
            </w:r>
          </w:p>
        </w:tc>
      </w:tr>
    </w:tbl>
    <w:p w:rsidR="005157DC" w:rsidRDefault="005157DC">
      <w:pPr>
        <w:pStyle w:val="ConsPlusNormal"/>
        <w:jc w:val="both"/>
      </w:pPr>
    </w:p>
    <w:p w:rsidR="005157DC" w:rsidRDefault="005157DC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5 статьи 19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2015, N 1, ст. 51; 2016, N 27, ст. 4254; 2018, N 1, ст. 88), в целях реализации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 сентября 2015 г. N 926 "Об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услуг)" (Собрание законодательства Российской Федерации, 2015, N 37, ст. 5141; 2016, N 13, ст. 1823; 2017, N 8, ст. 1241) и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 сентября 2015 г. N 927 "Об определении требований к закупаемым федеральными государственными органами, органами управления государственными внебюджетными фондами Российской Федерации, их территориальными органами и подведомственными им казенными и бюджетными учреждениями, федеральными государственными унитарными предприятиями отдельным видам товаров, работ, услуг (в том числе предельных цен товаров, работ, услуг)" (Собрание законодательства Российской Федерации, 2015, N 37, ст. 5142; 2016, N 13, ст. 1823; N 50, ст. 7092), а также в целях повышения эффективности бюджетных расходов и организации процесса бюджетного планирования приказываю:</w:t>
      </w:r>
    </w:p>
    <w:p w:rsidR="005157DC" w:rsidRDefault="005157DC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требования</w:t>
        </w:r>
      </w:hyperlink>
      <w:r>
        <w:t xml:space="preserve"> к отдельным видам товаров, работ, услуг, закупаемым Министерством здравоохранения Российской Федерации и подведомственными ему казенными и бюджетными учреждениями, включая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услуг).</w:t>
      </w:r>
    </w:p>
    <w:p w:rsidR="005157DC" w:rsidRDefault="005157DC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11 апреля 2016 г. N 221 "Об утверждении требований к отдельным видам товаров, работ, услуг (в том числе предельных цен товаров, работ, услуг), закупаемым Министерством здравоохранения Российской Федерации и подведомственными ему казенными и бюджетными учреждениями".</w:t>
      </w:r>
    </w:p>
    <w:p w:rsidR="005157DC" w:rsidRDefault="005157DC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Министра здравоохранения Российской Федерации Н.А. Хорову.</w:t>
      </w:r>
    </w:p>
    <w:p w:rsidR="005157DC" w:rsidRDefault="005157DC">
      <w:pPr>
        <w:pStyle w:val="ConsPlusNormal"/>
        <w:jc w:val="both"/>
      </w:pPr>
    </w:p>
    <w:p w:rsidR="005157DC" w:rsidRDefault="005157DC">
      <w:pPr>
        <w:pStyle w:val="ConsPlusNormal"/>
        <w:jc w:val="right"/>
      </w:pPr>
      <w:r>
        <w:t>Врио Министра</w:t>
      </w:r>
    </w:p>
    <w:p w:rsidR="005157DC" w:rsidRDefault="005157DC">
      <w:pPr>
        <w:pStyle w:val="ConsPlusNormal"/>
        <w:jc w:val="right"/>
      </w:pPr>
      <w:r>
        <w:t>Т.В.ЯКОВЛЕВА</w:t>
      </w:r>
    </w:p>
    <w:p w:rsidR="005157DC" w:rsidRDefault="005157DC">
      <w:pPr>
        <w:pStyle w:val="ConsPlusNormal"/>
        <w:jc w:val="both"/>
      </w:pPr>
    </w:p>
    <w:p w:rsidR="005157DC" w:rsidRDefault="005157DC">
      <w:pPr>
        <w:pStyle w:val="ConsPlusNormal"/>
        <w:jc w:val="both"/>
      </w:pPr>
    </w:p>
    <w:p w:rsidR="005157DC" w:rsidRDefault="005157DC">
      <w:pPr>
        <w:pStyle w:val="ConsPlusNormal"/>
        <w:jc w:val="both"/>
      </w:pPr>
    </w:p>
    <w:p w:rsidR="005157DC" w:rsidRDefault="005157DC">
      <w:pPr>
        <w:pStyle w:val="ConsPlusNormal"/>
        <w:jc w:val="both"/>
      </w:pPr>
    </w:p>
    <w:p w:rsidR="005157DC" w:rsidRDefault="005157DC">
      <w:pPr>
        <w:pStyle w:val="ConsPlusNormal"/>
        <w:jc w:val="both"/>
      </w:pPr>
    </w:p>
    <w:p w:rsidR="005157DC" w:rsidRDefault="005157DC">
      <w:pPr>
        <w:pStyle w:val="ConsPlusNormal"/>
        <w:jc w:val="right"/>
        <w:outlineLvl w:val="0"/>
      </w:pPr>
      <w:r>
        <w:t>Утверждены</w:t>
      </w:r>
    </w:p>
    <w:p w:rsidR="005157DC" w:rsidRDefault="005157DC">
      <w:pPr>
        <w:pStyle w:val="ConsPlusNormal"/>
        <w:jc w:val="right"/>
      </w:pPr>
      <w:r>
        <w:t>приказом Министерства здравоохранения</w:t>
      </w:r>
    </w:p>
    <w:p w:rsidR="005157DC" w:rsidRDefault="005157DC">
      <w:pPr>
        <w:pStyle w:val="ConsPlusNormal"/>
        <w:jc w:val="right"/>
      </w:pPr>
      <w:r>
        <w:t>Российской Федерации</w:t>
      </w:r>
    </w:p>
    <w:p w:rsidR="005157DC" w:rsidRDefault="005157DC">
      <w:pPr>
        <w:pStyle w:val="ConsPlusNormal"/>
        <w:jc w:val="right"/>
      </w:pPr>
      <w:r>
        <w:t>от 6 августа 2018 г. N 495</w:t>
      </w:r>
    </w:p>
    <w:p w:rsidR="005157DC" w:rsidRDefault="005157DC">
      <w:pPr>
        <w:pStyle w:val="ConsPlusNormal"/>
        <w:jc w:val="both"/>
      </w:pPr>
    </w:p>
    <w:p w:rsidR="005157DC" w:rsidRDefault="005157DC">
      <w:pPr>
        <w:pStyle w:val="ConsPlusTitle"/>
        <w:jc w:val="center"/>
      </w:pPr>
      <w:bookmarkStart w:id="0" w:name="P32"/>
      <w:bookmarkEnd w:id="0"/>
      <w:r>
        <w:t>ПЕРЕЧЕНЬ</w:t>
      </w:r>
    </w:p>
    <w:p w:rsidR="005157DC" w:rsidRDefault="005157DC">
      <w:pPr>
        <w:pStyle w:val="ConsPlusTitle"/>
        <w:jc w:val="center"/>
      </w:pPr>
      <w:r>
        <w:t>ОТДЕЛЬНЫХ ВИДОВ ТОВАРОВ, РАБОТ, УСЛУГ,</w:t>
      </w:r>
    </w:p>
    <w:p w:rsidR="005157DC" w:rsidRDefault="005157DC">
      <w:pPr>
        <w:pStyle w:val="ConsPlusTitle"/>
        <w:jc w:val="center"/>
      </w:pPr>
      <w:r>
        <w:t>ИХ ПОТРЕБИТЕЛЬСКИЕ СВОЙСТВА (В ТОМ ЧИСЛЕ КАЧЕСТВО)</w:t>
      </w:r>
    </w:p>
    <w:p w:rsidR="005157DC" w:rsidRDefault="005157DC">
      <w:pPr>
        <w:pStyle w:val="ConsPlusTitle"/>
        <w:jc w:val="center"/>
      </w:pPr>
      <w:r>
        <w:t>И ИНЫЕ ХАРАКТЕРИСТИКИ (В ТОМ ЧИСЛЕ ПРЕДЕЛЬНЫЕ ЦЕНЫ</w:t>
      </w:r>
    </w:p>
    <w:p w:rsidR="005157DC" w:rsidRDefault="005157DC">
      <w:pPr>
        <w:pStyle w:val="ConsPlusTitle"/>
        <w:jc w:val="center"/>
      </w:pPr>
      <w:r>
        <w:t>ТОВАРОВ, РАБОТ, УСЛУГ) К НИМ, ЗАКУПАЕМЫХ МИНИСТЕРСТВОМ</w:t>
      </w:r>
    </w:p>
    <w:p w:rsidR="005157DC" w:rsidRDefault="005157DC">
      <w:pPr>
        <w:pStyle w:val="ConsPlusTitle"/>
        <w:jc w:val="center"/>
      </w:pPr>
      <w:r>
        <w:t>ЗДРАВООХРАНЕНИЯ РОССИЙСКОЙ ФЕДЕРАЦИИ И ПОДВЕДОМСТВЕННЫМИ</w:t>
      </w:r>
    </w:p>
    <w:p w:rsidR="005157DC" w:rsidRDefault="005157DC">
      <w:pPr>
        <w:pStyle w:val="ConsPlusTitle"/>
        <w:jc w:val="center"/>
      </w:pPr>
      <w:r>
        <w:t>ЕМУ КАЗЕННЫМИ И БЮДЖЕТНЫМИ УЧРЕЖДЕНИЯМИ</w:t>
      </w:r>
    </w:p>
    <w:p w:rsidR="005157DC" w:rsidRDefault="005157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157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57DC" w:rsidRDefault="005157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57DC" w:rsidRDefault="005157D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09.10.2020 N 1082)</w:t>
            </w:r>
          </w:p>
        </w:tc>
      </w:tr>
    </w:tbl>
    <w:p w:rsidR="005157DC" w:rsidRDefault="005157DC">
      <w:pPr>
        <w:pStyle w:val="ConsPlusNormal"/>
        <w:jc w:val="both"/>
      </w:pPr>
    </w:p>
    <w:p w:rsidR="005157DC" w:rsidRDefault="005157DC">
      <w:pPr>
        <w:sectPr w:rsidR="005157DC" w:rsidSect="008D07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64"/>
        <w:gridCol w:w="2324"/>
        <w:gridCol w:w="794"/>
        <w:gridCol w:w="737"/>
        <w:gridCol w:w="1871"/>
        <w:gridCol w:w="1474"/>
        <w:gridCol w:w="1474"/>
        <w:gridCol w:w="1474"/>
        <w:gridCol w:w="1474"/>
        <w:gridCol w:w="1361"/>
        <w:gridCol w:w="1361"/>
        <w:gridCol w:w="1304"/>
        <w:gridCol w:w="1531"/>
        <w:gridCol w:w="1531"/>
        <w:gridCol w:w="1531"/>
        <w:gridCol w:w="1531"/>
        <w:gridCol w:w="1531"/>
        <w:gridCol w:w="1531"/>
        <w:gridCol w:w="1531"/>
        <w:gridCol w:w="907"/>
        <w:gridCol w:w="624"/>
      </w:tblGrid>
      <w:tr w:rsidR="005157DC">
        <w:tc>
          <w:tcPr>
            <w:tcW w:w="510" w:type="dxa"/>
            <w:vMerge w:val="restart"/>
          </w:tcPr>
          <w:p w:rsidR="005157DC" w:rsidRDefault="005157D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964" w:type="dxa"/>
            <w:vMerge w:val="restart"/>
          </w:tcPr>
          <w:p w:rsidR="005157DC" w:rsidRDefault="005157DC">
            <w:pPr>
              <w:pStyle w:val="ConsPlusNormal"/>
              <w:jc w:val="center"/>
            </w:pPr>
            <w:r>
              <w:t xml:space="preserve">Код </w:t>
            </w:r>
            <w:hyperlink r:id="rId12" w:history="1">
              <w:r>
                <w:rPr>
                  <w:color w:val="0000FF"/>
                </w:rPr>
                <w:t>ОКПД2</w:t>
              </w:r>
            </w:hyperlink>
          </w:p>
        </w:tc>
        <w:tc>
          <w:tcPr>
            <w:tcW w:w="2324" w:type="dxa"/>
            <w:vMerge w:val="restart"/>
          </w:tcPr>
          <w:p w:rsidR="005157DC" w:rsidRDefault="005157DC">
            <w:pPr>
              <w:pStyle w:val="ConsPlusNormal"/>
              <w:jc w:val="center"/>
            </w:pPr>
            <w:r>
              <w:t>Наименование отдельного вида товаров, работ, услуг</w:t>
            </w:r>
          </w:p>
        </w:tc>
        <w:tc>
          <w:tcPr>
            <w:tcW w:w="1531" w:type="dxa"/>
            <w:gridSpan w:val="2"/>
            <w:vMerge w:val="restart"/>
          </w:tcPr>
          <w:p w:rsidR="005157DC" w:rsidRDefault="005157D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324" w:type="dxa"/>
            <w:gridSpan w:val="9"/>
          </w:tcPr>
          <w:p w:rsidR="005157DC" w:rsidRDefault="005157DC">
            <w:pPr>
              <w:pStyle w:val="ConsPlusNormal"/>
              <w:jc w:val="center"/>
            </w:pPr>
            <w:r>
              <w:t>Требования к потребительским свойствам (в том числе качеству) и иным характеристикам, утвержденные Правительством Российской Федерации</w:t>
            </w:r>
          </w:p>
        </w:tc>
        <w:tc>
          <w:tcPr>
            <w:tcW w:w="10717" w:type="dxa"/>
            <w:gridSpan w:val="8"/>
          </w:tcPr>
          <w:p w:rsidR="005157DC" w:rsidRDefault="005157DC">
            <w:pPr>
              <w:pStyle w:val="ConsPlusNormal"/>
              <w:jc w:val="center"/>
            </w:pPr>
            <w:r>
              <w:t>Требования к потребительским свойствам (в том числе качеству) и иным характеристикам, утвержденные Министерством здравоохранения Российской Федерации</w:t>
            </w:r>
          </w:p>
        </w:tc>
      </w:tr>
      <w:tr w:rsidR="005157DC">
        <w:tc>
          <w:tcPr>
            <w:tcW w:w="510" w:type="dxa"/>
            <w:vMerge/>
          </w:tcPr>
          <w:p w:rsidR="005157DC" w:rsidRDefault="005157DC"/>
        </w:tc>
        <w:tc>
          <w:tcPr>
            <w:tcW w:w="964" w:type="dxa"/>
            <w:vMerge/>
          </w:tcPr>
          <w:p w:rsidR="005157DC" w:rsidRDefault="005157DC"/>
        </w:tc>
        <w:tc>
          <w:tcPr>
            <w:tcW w:w="2324" w:type="dxa"/>
            <w:vMerge/>
          </w:tcPr>
          <w:p w:rsidR="005157DC" w:rsidRDefault="005157DC"/>
        </w:tc>
        <w:tc>
          <w:tcPr>
            <w:tcW w:w="1531" w:type="dxa"/>
            <w:gridSpan w:val="2"/>
            <w:vMerge/>
          </w:tcPr>
          <w:p w:rsidR="005157DC" w:rsidRDefault="005157DC"/>
        </w:tc>
        <w:tc>
          <w:tcPr>
            <w:tcW w:w="1871" w:type="dxa"/>
            <w:vMerge w:val="restart"/>
          </w:tcPr>
          <w:p w:rsidR="005157DC" w:rsidRDefault="005157DC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20639" w:type="dxa"/>
            <w:gridSpan w:val="14"/>
          </w:tcPr>
          <w:p w:rsidR="005157DC" w:rsidRDefault="005157DC">
            <w:pPr>
              <w:pStyle w:val="ConsPlusNormal"/>
              <w:jc w:val="center"/>
            </w:pPr>
            <w:r>
              <w:t>Значение характеристики</w:t>
            </w:r>
          </w:p>
        </w:tc>
        <w:tc>
          <w:tcPr>
            <w:tcW w:w="907" w:type="dxa"/>
            <w:vMerge w:val="restart"/>
          </w:tcPr>
          <w:p w:rsidR="005157DC" w:rsidRDefault="005157DC">
            <w:pPr>
              <w:pStyle w:val="ConsPlusNormal"/>
              <w:jc w:val="center"/>
            </w:pPr>
            <w:r>
              <w:t>Обоснование отклонения значения характеристики от утвержденной Правительством Российской Федерации</w:t>
            </w:r>
          </w:p>
        </w:tc>
        <w:tc>
          <w:tcPr>
            <w:tcW w:w="624" w:type="dxa"/>
            <w:vMerge w:val="restart"/>
          </w:tcPr>
          <w:p w:rsidR="005157DC" w:rsidRDefault="005157DC">
            <w:pPr>
              <w:pStyle w:val="ConsPlusNormal"/>
              <w:jc w:val="center"/>
            </w:pPr>
            <w:r>
              <w:t xml:space="preserve">Функциональное назначение </w:t>
            </w:r>
            <w:hyperlink w:anchor="P141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157DC">
        <w:tc>
          <w:tcPr>
            <w:tcW w:w="510" w:type="dxa"/>
            <w:vMerge/>
          </w:tcPr>
          <w:p w:rsidR="005157DC" w:rsidRDefault="005157DC"/>
        </w:tc>
        <w:tc>
          <w:tcPr>
            <w:tcW w:w="964" w:type="dxa"/>
            <w:vMerge/>
          </w:tcPr>
          <w:p w:rsidR="005157DC" w:rsidRDefault="005157DC"/>
        </w:tc>
        <w:tc>
          <w:tcPr>
            <w:tcW w:w="2324" w:type="dxa"/>
            <w:vMerge/>
          </w:tcPr>
          <w:p w:rsidR="005157DC" w:rsidRDefault="005157DC"/>
        </w:tc>
        <w:tc>
          <w:tcPr>
            <w:tcW w:w="1531" w:type="dxa"/>
            <w:gridSpan w:val="2"/>
            <w:vMerge/>
          </w:tcPr>
          <w:p w:rsidR="005157DC" w:rsidRDefault="005157DC"/>
        </w:tc>
        <w:tc>
          <w:tcPr>
            <w:tcW w:w="1871" w:type="dxa"/>
            <w:vMerge/>
          </w:tcPr>
          <w:p w:rsidR="005157DC" w:rsidRDefault="005157DC"/>
        </w:tc>
        <w:tc>
          <w:tcPr>
            <w:tcW w:w="16046" w:type="dxa"/>
            <w:gridSpan w:val="11"/>
          </w:tcPr>
          <w:p w:rsidR="005157DC" w:rsidRDefault="005157DC">
            <w:pPr>
              <w:pStyle w:val="ConsPlusNormal"/>
              <w:jc w:val="center"/>
            </w:pPr>
            <w:r>
              <w:t>Центральный аппарат</w:t>
            </w:r>
          </w:p>
        </w:tc>
        <w:tc>
          <w:tcPr>
            <w:tcW w:w="4593" w:type="dxa"/>
            <w:gridSpan w:val="3"/>
          </w:tcPr>
          <w:p w:rsidR="005157DC" w:rsidRDefault="005157DC">
            <w:pPr>
              <w:pStyle w:val="ConsPlusNormal"/>
              <w:jc w:val="center"/>
            </w:pPr>
            <w:r>
              <w:t>Подведомственные Министерству здравоохранения Российской Федерации казенные и бюджетные учреждения</w:t>
            </w:r>
          </w:p>
        </w:tc>
        <w:tc>
          <w:tcPr>
            <w:tcW w:w="907" w:type="dxa"/>
            <w:vMerge/>
          </w:tcPr>
          <w:p w:rsidR="005157DC" w:rsidRDefault="005157DC"/>
        </w:tc>
        <w:tc>
          <w:tcPr>
            <w:tcW w:w="624" w:type="dxa"/>
            <w:vMerge/>
          </w:tcPr>
          <w:p w:rsidR="005157DC" w:rsidRDefault="005157DC"/>
        </w:tc>
      </w:tr>
      <w:tr w:rsidR="005157DC">
        <w:tc>
          <w:tcPr>
            <w:tcW w:w="510" w:type="dxa"/>
            <w:vMerge/>
          </w:tcPr>
          <w:p w:rsidR="005157DC" w:rsidRDefault="005157DC"/>
        </w:tc>
        <w:tc>
          <w:tcPr>
            <w:tcW w:w="964" w:type="dxa"/>
            <w:vMerge/>
          </w:tcPr>
          <w:p w:rsidR="005157DC" w:rsidRDefault="005157DC"/>
        </w:tc>
        <w:tc>
          <w:tcPr>
            <w:tcW w:w="2324" w:type="dxa"/>
            <w:vMerge/>
          </w:tcPr>
          <w:p w:rsidR="005157DC" w:rsidRDefault="005157DC"/>
        </w:tc>
        <w:tc>
          <w:tcPr>
            <w:tcW w:w="1531" w:type="dxa"/>
            <w:gridSpan w:val="2"/>
            <w:vMerge/>
          </w:tcPr>
          <w:p w:rsidR="005157DC" w:rsidRDefault="005157DC"/>
        </w:tc>
        <w:tc>
          <w:tcPr>
            <w:tcW w:w="1871" w:type="dxa"/>
            <w:vMerge/>
          </w:tcPr>
          <w:p w:rsidR="005157DC" w:rsidRDefault="005157DC"/>
        </w:tc>
        <w:tc>
          <w:tcPr>
            <w:tcW w:w="5896" w:type="dxa"/>
            <w:gridSpan w:val="4"/>
          </w:tcPr>
          <w:p w:rsidR="005157DC" w:rsidRDefault="005157DC">
            <w:pPr>
              <w:pStyle w:val="ConsPlusNormal"/>
              <w:jc w:val="center"/>
            </w:pPr>
            <w:r>
              <w:t>Должности государственной гражданской службы категории "руководители"</w:t>
            </w:r>
          </w:p>
        </w:tc>
        <w:tc>
          <w:tcPr>
            <w:tcW w:w="1361" w:type="dxa"/>
            <w:vMerge w:val="restart"/>
          </w:tcPr>
          <w:p w:rsidR="005157DC" w:rsidRDefault="005157DC">
            <w:pPr>
              <w:pStyle w:val="ConsPlusNormal"/>
              <w:jc w:val="center"/>
            </w:pPr>
            <w:r>
              <w:t>должности государственной гражданской службы категории "помощники (советники)"</w:t>
            </w:r>
          </w:p>
        </w:tc>
        <w:tc>
          <w:tcPr>
            <w:tcW w:w="1361" w:type="dxa"/>
            <w:vMerge w:val="restart"/>
          </w:tcPr>
          <w:p w:rsidR="005157DC" w:rsidRDefault="005157DC">
            <w:pPr>
              <w:pStyle w:val="ConsPlusNormal"/>
              <w:jc w:val="center"/>
            </w:pPr>
            <w:r>
              <w:t>должности государственной гражданской службы категории "специалисты"</w:t>
            </w:r>
          </w:p>
        </w:tc>
        <w:tc>
          <w:tcPr>
            <w:tcW w:w="1304" w:type="dxa"/>
            <w:vMerge w:val="restart"/>
          </w:tcPr>
          <w:p w:rsidR="005157DC" w:rsidRDefault="005157DC">
            <w:pPr>
              <w:pStyle w:val="ConsPlusNormal"/>
              <w:jc w:val="center"/>
            </w:pPr>
            <w:r>
              <w:t>должности государственной гражданской службы категории "обеспечивающие специалисты"</w:t>
            </w:r>
          </w:p>
        </w:tc>
        <w:tc>
          <w:tcPr>
            <w:tcW w:w="4593" w:type="dxa"/>
            <w:gridSpan w:val="3"/>
          </w:tcPr>
          <w:p w:rsidR="005157DC" w:rsidRDefault="005157DC">
            <w:pPr>
              <w:pStyle w:val="ConsPlusNormal"/>
              <w:jc w:val="center"/>
            </w:pPr>
            <w:r>
              <w:t>Должности государственной гражданской службы категории "руководители", "помощники (советники)"</w:t>
            </w:r>
          </w:p>
        </w:tc>
        <w:tc>
          <w:tcPr>
            <w:tcW w:w="1531" w:type="dxa"/>
            <w:vMerge w:val="restart"/>
          </w:tcPr>
          <w:p w:rsidR="005157DC" w:rsidRDefault="005157DC">
            <w:pPr>
              <w:pStyle w:val="ConsPlusNormal"/>
              <w:jc w:val="center"/>
            </w:pPr>
            <w:r>
              <w:t>Иные должности</w:t>
            </w:r>
          </w:p>
        </w:tc>
        <w:tc>
          <w:tcPr>
            <w:tcW w:w="1531" w:type="dxa"/>
            <w:vMerge w:val="restart"/>
          </w:tcPr>
          <w:p w:rsidR="005157DC" w:rsidRDefault="005157DC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531" w:type="dxa"/>
            <w:vMerge w:val="restart"/>
          </w:tcPr>
          <w:p w:rsidR="005157DC" w:rsidRDefault="005157DC">
            <w:pPr>
              <w:pStyle w:val="ConsPlusNormal"/>
              <w:jc w:val="center"/>
            </w:pPr>
            <w:r>
              <w:t>Заместитель руководителя</w:t>
            </w:r>
          </w:p>
        </w:tc>
        <w:tc>
          <w:tcPr>
            <w:tcW w:w="1531" w:type="dxa"/>
            <w:vMerge w:val="restart"/>
          </w:tcPr>
          <w:p w:rsidR="005157DC" w:rsidRDefault="005157DC">
            <w:pPr>
              <w:pStyle w:val="ConsPlusNormal"/>
              <w:jc w:val="center"/>
            </w:pPr>
            <w:r>
              <w:t>Иные должности</w:t>
            </w:r>
          </w:p>
        </w:tc>
        <w:tc>
          <w:tcPr>
            <w:tcW w:w="907" w:type="dxa"/>
            <w:vMerge/>
          </w:tcPr>
          <w:p w:rsidR="005157DC" w:rsidRDefault="005157DC"/>
        </w:tc>
        <w:tc>
          <w:tcPr>
            <w:tcW w:w="624" w:type="dxa"/>
            <w:vMerge/>
          </w:tcPr>
          <w:p w:rsidR="005157DC" w:rsidRDefault="005157DC"/>
        </w:tc>
      </w:tr>
      <w:tr w:rsidR="005157DC">
        <w:tc>
          <w:tcPr>
            <w:tcW w:w="510" w:type="dxa"/>
            <w:vMerge/>
          </w:tcPr>
          <w:p w:rsidR="005157DC" w:rsidRDefault="005157DC"/>
        </w:tc>
        <w:tc>
          <w:tcPr>
            <w:tcW w:w="964" w:type="dxa"/>
            <w:vMerge/>
          </w:tcPr>
          <w:p w:rsidR="005157DC" w:rsidRDefault="005157DC"/>
        </w:tc>
        <w:tc>
          <w:tcPr>
            <w:tcW w:w="2324" w:type="dxa"/>
            <w:vMerge/>
          </w:tcPr>
          <w:p w:rsidR="005157DC" w:rsidRDefault="005157DC"/>
        </w:tc>
        <w:tc>
          <w:tcPr>
            <w:tcW w:w="794" w:type="dxa"/>
          </w:tcPr>
          <w:p w:rsidR="005157DC" w:rsidRDefault="005157DC">
            <w:pPr>
              <w:pStyle w:val="ConsPlusNormal"/>
              <w:jc w:val="center"/>
            </w:pPr>
            <w:r>
              <w:t xml:space="preserve">код по </w:t>
            </w:r>
            <w:hyperlink r:id="rId13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737" w:type="dxa"/>
          </w:tcPr>
          <w:p w:rsidR="005157DC" w:rsidRDefault="005157D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71" w:type="dxa"/>
          </w:tcPr>
          <w:p w:rsidR="005157DC" w:rsidRDefault="005157D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157DC" w:rsidRDefault="005157DC">
            <w:pPr>
              <w:pStyle w:val="ConsPlusNormal"/>
              <w:jc w:val="center"/>
            </w:pPr>
            <w:r>
              <w:t>руководитель или заместитель руководителя федерального государственного органа (за исключением должности руководителя федерального агентства, заместителя руководителя федеральной службы и заместителя руководителя федерального агентства)</w:t>
            </w:r>
          </w:p>
        </w:tc>
        <w:tc>
          <w:tcPr>
            <w:tcW w:w="1474" w:type="dxa"/>
          </w:tcPr>
          <w:p w:rsidR="005157DC" w:rsidRDefault="005157DC">
            <w:pPr>
              <w:pStyle w:val="ConsPlusNormal"/>
              <w:jc w:val="center"/>
            </w:pPr>
            <w:r>
              <w:t>Руководитель федерального государственного органа (в федеральном агентстве), заместитель руководителя федерального государственного органа (в федеральной службе или в федеральном агентстве)</w:t>
            </w:r>
          </w:p>
        </w:tc>
        <w:tc>
          <w:tcPr>
            <w:tcW w:w="1474" w:type="dxa"/>
          </w:tcPr>
          <w:p w:rsidR="005157DC" w:rsidRDefault="005157DC">
            <w:pPr>
              <w:pStyle w:val="ConsPlusNormal"/>
              <w:jc w:val="center"/>
            </w:pPr>
            <w:r>
              <w:t>руководитель (заместитель руководителя) структурного подразделения федерального государственного органа</w:t>
            </w:r>
          </w:p>
        </w:tc>
        <w:tc>
          <w:tcPr>
            <w:tcW w:w="1474" w:type="dxa"/>
          </w:tcPr>
          <w:p w:rsidR="005157DC" w:rsidRDefault="005157DC">
            <w:pPr>
              <w:pStyle w:val="ConsPlusNormal"/>
              <w:jc w:val="center"/>
            </w:pPr>
            <w:r>
              <w:t>иные должности государственной гражданской службы</w:t>
            </w:r>
          </w:p>
        </w:tc>
        <w:tc>
          <w:tcPr>
            <w:tcW w:w="1361" w:type="dxa"/>
            <w:vMerge/>
          </w:tcPr>
          <w:p w:rsidR="005157DC" w:rsidRDefault="005157DC"/>
        </w:tc>
        <w:tc>
          <w:tcPr>
            <w:tcW w:w="1361" w:type="dxa"/>
            <w:vMerge/>
          </w:tcPr>
          <w:p w:rsidR="005157DC" w:rsidRDefault="005157DC"/>
        </w:tc>
        <w:tc>
          <w:tcPr>
            <w:tcW w:w="1304" w:type="dxa"/>
            <w:vMerge/>
          </w:tcPr>
          <w:p w:rsidR="005157DC" w:rsidRDefault="005157DC"/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Министр, первый заместитель Министра, статс-секретарь - заместитель Министра, заместитель Министра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Директор Департамента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Помощник Министра, советник Министра</w:t>
            </w:r>
          </w:p>
        </w:tc>
        <w:tc>
          <w:tcPr>
            <w:tcW w:w="1531" w:type="dxa"/>
            <w:vMerge/>
          </w:tcPr>
          <w:p w:rsidR="005157DC" w:rsidRDefault="005157DC"/>
        </w:tc>
        <w:tc>
          <w:tcPr>
            <w:tcW w:w="1531" w:type="dxa"/>
            <w:vMerge/>
          </w:tcPr>
          <w:p w:rsidR="005157DC" w:rsidRDefault="005157DC"/>
        </w:tc>
        <w:tc>
          <w:tcPr>
            <w:tcW w:w="1531" w:type="dxa"/>
            <w:vMerge/>
          </w:tcPr>
          <w:p w:rsidR="005157DC" w:rsidRDefault="005157DC"/>
        </w:tc>
        <w:tc>
          <w:tcPr>
            <w:tcW w:w="1531" w:type="dxa"/>
            <w:vMerge/>
          </w:tcPr>
          <w:p w:rsidR="005157DC" w:rsidRDefault="005157DC"/>
        </w:tc>
        <w:tc>
          <w:tcPr>
            <w:tcW w:w="907" w:type="dxa"/>
            <w:vMerge/>
          </w:tcPr>
          <w:p w:rsidR="005157DC" w:rsidRDefault="005157DC"/>
        </w:tc>
        <w:tc>
          <w:tcPr>
            <w:tcW w:w="624" w:type="dxa"/>
            <w:vMerge/>
          </w:tcPr>
          <w:p w:rsidR="005157DC" w:rsidRDefault="005157DC"/>
        </w:tc>
      </w:tr>
      <w:tr w:rsidR="005157DC">
        <w:tc>
          <w:tcPr>
            <w:tcW w:w="29370" w:type="dxa"/>
            <w:gridSpan w:val="22"/>
          </w:tcPr>
          <w:p w:rsidR="005157DC" w:rsidRDefault="005157DC">
            <w:pPr>
              <w:pStyle w:val="ConsPlusNormal"/>
              <w:jc w:val="center"/>
              <w:outlineLvl w:val="1"/>
            </w:pPr>
            <w:r>
              <w:lastRenderedPageBreak/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r:id="rId14" w:history="1">
              <w:r>
                <w:rPr>
                  <w:color w:val="0000FF"/>
                </w:rPr>
                <w:t>приложением N 2</w:t>
              </w:r>
            </w:hyperlink>
            <w:r>
              <w:t xml:space="preserve"> к Правилам определения требований к закупаемым федеральными государственными органами, органами управления государственными внебюджетными фондами Российской Федерации, их территориальными 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услуг), утвержденным постановлением Правительства Российской Федерации от 2 сентября 2015 г. N 927</w:t>
            </w:r>
          </w:p>
        </w:tc>
      </w:tr>
      <w:tr w:rsidR="005157DC">
        <w:tc>
          <w:tcPr>
            <w:tcW w:w="510" w:type="dxa"/>
          </w:tcPr>
          <w:p w:rsidR="005157DC" w:rsidRDefault="005157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64" w:type="dxa"/>
          </w:tcPr>
          <w:p w:rsidR="005157DC" w:rsidRDefault="005157DC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26.20.11</w:t>
              </w:r>
            </w:hyperlink>
          </w:p>
        </w:tc>
        <w:tc>
          <w:tcPr>
            <w:tcW w:w="2324" w:type="dxa"/>
          </w:tcPr>
          <w:p w:rsidR="005157DC" w:rsidRDefault="005157DC">
            <w:pPr>
              <w:pStyle w:val="ConsPlusNormal"/>
              <w:jc w:val="center"/>
            </w:pPr>
            <w: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ноутбуки, планшетные компьютеры</w:t>
            </w:r>
          </w:p>
        </w:tc>
        <w:tc>
          <w:tcPr>
            <w:tcW w:w="794" w:type="dxa"/>
          </w:tcPr>
          <w:p w:rsidR="005157DC" w:rsidRDefault="005157DC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796</w:t>
              </w:r>
            </w:hyperlink>
          </w:p>
        </w:tc>
        <w:tc>
          <w:tcPr>
            <w:tcW w:w="737" w:type="dxa"/>
          </w:tcPr>
          <w:p w:rsidR="005157DC" w:rsidRDefault="005157D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871" w:type="dxa"/>
          </w:tcPr>
          <w:p w:rsidR="005157DC" w:rsidRDefault="005157DC">
            <w:pPr>
              <w:pStyle w:val="ConsPlusNormal"/>
              <w:jc w:val="center"/>
            </w:pPr>
            <w: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</w:t>
            </w:r>
          </w:p>
        </w:tc>
        <w:tc>
          <w:tcPr>
            <w:tcW w:w="1474" w:type="dxa"/>
            <w:vAlign w:val="center"/>
          </w:tcPr>
          <w:p w:rsidR="005157DC" w:rsidRDefault="005157DC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 xml:space="preserve">Экран матовый с матрицей IPS не более 17 дюймов, разрешением не более 2560 * 1600, многоядерный процессор частотой не более 3,5 ГГц, не более 8 Гб ОЗУ, жесткий диск объемом не более 1 Тб, встроенные модули Wi-Fi/3G/LTE/HSPA+, встроенный видеоадаптер базовой частотой не более 333 МГц, автономное время работы с текстом в интервале от 4 </w:t>
            </w:r>
            <w:r>
              <w:lastRenderedPageBreak/>
              <w:t>до 11 часов, ОС Windows 7/8/10 или СПО локализованное, пакет офисного ПО, вес от 1,0 до 2,1 кг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lastRenderedPageBreak/>
              <w:t xml:space="preserve">Экран матовый с матрицей IPS не более 17 дюймов, разрешением не более 2560 * 1600, многоядерный процессор частотой не более 3,5 ГГц, не более 8 Гб ОЗУ, жесткий диск объемом не более 1 Тб, встроенные модули Wi-Fi/3G/LTE/HSPA+, встроенный видеоадаптер базовой частотой не более 333 МГц, автономное время работы с текстом в интервале от 4 </w:t>
            </w:r>
            <w:r>
              <w:lastRenderedPageBreak/>
              <w:t>до 11 часов, ОС Windows 7/8/10 или СПО локализованное, пакет офисного ПО, вес от 1,0 до 2,1 кг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lastRenderedPageBreak/>
              <w:t xml:space="preserve">Экран матовый с матрицей IPS не более 17 дюймов, разрешением не более 2560 * 1600, многоядерный процессор частотой не более 3,5 ГГц, не более 8 Гб ОЗУ, жесткий диск объемом не более 1 Тб, встроенные модули Wi-Fi/3G/LTE/HSPA+, встроенный видеоадаптер базовой частотой не более 333 МГц, автономное время работы с текстом в интервале от 4 </w:t>
            </w:r>
            <w:r>
              <w:lastRenderedPageBreak/>
              <w:t>до 11 часов, ОС Windows 7/8/10 или СПО локализованное, пакет офисного ПО, вес от 1,0 до 2,1 кг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lastRenderedPageBreak/>
              <w:t xml:space="preserve">Экран матовый с матрицей IPS не более 17 дюймов, разрешением не более 2560 * 1600, многоядерный процессор частотой не более 3,5 ГГц, не более 8 Гб ОЗУ, жесткий диск объемом не более 1 Тб, встроенные модули Wi-Fi/3G/LTE/HSPA+, встроенный видеоадаптер базовой частотой не более 333 МГц, автономное время работы с текстом в интервале от 4 </w:t>
            </w:r>
            <w:r>
              <w:lastRenderedPageBreak/>
              <w:t>до 11 часов, ОС Windows 7/8/10 или СПО локализованное, пакет офисного ПО, вес от 1,0 до 2,1 кг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lastRenderedPageBreak/>
              <w:t xml:space="preserve">Экран матовый с матрицей IPS не более 17 дюймов, разрешением не более 2560 * 1600, многоядерный процессор частотой не более 3,5 ГГц, не более 8 Гб ОЗУ, жесткий диск объемом не более 1 Тб, встроенные модули Wi-Fi/3G/LTE/HSPA+, встроенный видеоадаптер базовой частотой не более 333 МГц, автономное время работы с текстом в интервале от 4 </w:t>
            </w:r>
            <w:r>
              <w:lastRenderedPageBreak/>
              <w:t>до 11 часов, ОС Windows 7/8/10 или СПО локализованное, пакет офисного ПО, вес от 1,0 до 2,1 кг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lastRenderedPageBreak/>
              <w:t xml:space="preserve">Экран матовый с матрицей IPS не более 17 дюймов, разрешением не более 2560 * 1600, многоядерный процессор частотой не более 3,5 ГГц, не более 8 Гб ОЗУ, жесткий диск объемом не более 1 Тб, встроенные модули Wi-Fi/3G/LTE/HSPA+, встроенный видеоадаптер базовой частотой не более 333 МГц, автономное время работы с текстом в интервале от 4 </w:t>
            </w:r>
            <w:r>
              <w:lastRenderedPageBreak/>
              <w:t>до 11 часов, ОС Windows 7/8/10 или СПО локализованное, пакет офисного ПО, вес от 1,0 до 2,1 кг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lastRenderedPageBreak/>
              <w:t xml:space="preserve">Экран матовый с матрицей IPS не более 17 дюймов, разрешением не более 2560 * 1600, многоядерный процессор частотой не более 3,5 ГГц, не более 8 Гб ОЗУ, жесткий диск объемом не более 1 Тб, встроенные модули Wi-Fi/3G/LTE/HSPA+, встроенный видеоадаптер базовой частотой не более 333 МГц, автономное время работы с текстом в интервале от 4 </w:t>
            </w:r>
            <w:r>
              <w:lastRenderedPageBreak/>
              <w:t>до 11 часов, ОС Windows 7/8/10 или СПО локализованное, пакет офисного ПО, вес от 1,0 до 2,1 кг</w:t>
            </w:r>
          </w:p>
        </w:tc>
        <w:tc>
          <w:tcPr>
            <w:tcW w:w="907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24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</w:tr>
      <w:tr w:rsidR="005157DC">
        <w:tc>
          <w:tcPr>
            <w:tcW w:w="510" w:type="dxa"/>
            <w:vMerge w:val="restart"/>
          </w:tcPr>
          <w:p w:rsidR="005157DC" w:rsidRDefault="005157DC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964" w:type="dxa"/>
            <w:vMerge w:val="restart"/>
          </w:tcPr>
          <w:p w:rsidR="005157DC" w:rsidRDefault="005157DC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26.20.11</w:t>
              </w:r>
            </w:hyperlink>
          </w:p>
        </w:tc>
        <w:tc>
          <w:tcPr>
            <w:tcW w:w="2324" w:type="dxa"/>
            <w:vMerge w:val="restart"/>
          </w:tcPr>
          <w:p w:rsidR="005157DC" w:rsidRDefault="005157DC">
            <w:pPr>
              <w:pStyle w:val="ConsPlusNormal"/>
              <w:jc w:val="center"/>
            </w:pPr>
            <w:r>
              <w:t>Компьютеры портативные массой не более 10 кг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планшетные компьютеры</w:t>
            </w:r>
          </w:p>
        </w:tc>
        <w:tc>
          <w:tcPr>
            <w:tcW w:w="794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796</w:t>
              </w:r>
            </w:hyperlink>
          </w:p>
        </w:tc>
        <w:tc>
          <w:tcPr>
            <w:tcW w:w="737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871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Размер и тип экрана, вес, объем встроенной памяти, наличие модуля Wi-Fi, поддержка 3G/LTE (UMTS), время работы.</w:t>
            </w:r>
          </w:p>
        </w:tc>
        <w:tc>
          <w:tcPr>
            <w:tcW w:w="1474" w:type="dxa"/>
            <w:tcBorders>
              <w:bottom w:val="nil"/>
            </w:tcBorders>
          </w:tcPr>
          <w:p w:rsidR="005157DC" w:rsidRDefault="005157DC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5157DC" w:rsidRDefault="005157DC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5157DC" w:rsidRDefault="005157DC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5157DC" w:rsidRDefault="005157DC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5157DC" w:rsidRDefault="005157DC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5157DC" w:rsidRDefault="005157DC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5157DC" w:rsidRDefault="005157DC">
            <w:pPr>
              <w:pStyle w:val="ConsPlusNormal"/>
            </w:pP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Экран с матрицей IPS не более 12,9 дюймов, многоядерный процессор, не более 128 Гб встроенной памяти, встроенные модули Wi-Fi, 3G/LTE/HSPA+, автономное время работы с текстом в интервале от 6 до 13 часов, вес не более 1,0 кг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Экран с матрицей IPS не более 12,9 дюймов, многоядерный процессор, не более 128 Гб встроенной памяти, встроенные модули Wi-Fi, 3G/LTE/HSPA+, автономное время работы с текстом в интервале от 6 до 13 часов, вес не более 1,0 кг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Экран с матрицей IPS не более 12,9 дюймов, многоядерный процессор, не более 128 Гб встроенной памяти, встроенные модули Wi-Fi, 3G/LTE/HSPA+, автономное время работы с текстом в интервале от 6 до 13 часов, вес не более 1,0 кг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Экран с матрицей IPS не более 12,9 дюймов, многоядерный процессор, не более 128 Гб встроенной памяти, встроенные модули Wi-Fi, 3G/LTE/HSPA+, автономное время работы с текстом в интервале от 6 до 13 часов, вес не более 1,0 кг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Экран с матрицей IPS не более 12,9 дюймов, многоядерный процессор, не более 128 Гб встроенной памяти, встроенные модули Wi-Fi, 3G/LTE/HSPA+, автономное время работы с текстом в интервале от 6 до 13 часов, вес не более 1,0 кг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Экран с матрицей IPS не более 12,9 дюймов, многоядерный процессор, не более 128 Гб встроенной памяти, встроенные модули Wi-Fi, 3G/LTE/HSPA+, автономное время работы с текстом в интервале от 6 до 13 часов, вес не более 1,0 кг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Экран с матрицей IPS не более 12,9 дюймов, многоядерный процессор, не более 128 Гб встроенной памяти, встроенные модули Wi-Fi, 3G/LTE/HSPA+, автономное время работы с текстом в интервале от 6 до 13 часов, вес не более 1,0 кг</w:t>
            </w:r>
          </w:p>
        </w:tc>
        <w:tc>
          <w:tcPr>
            <w:tcW w:w="907" w:type="dxa"/>
            <w:tcBorders>
              <w:bottom w:val="nil"/>
            </w:tcBorders>
          </w:tcPr>
          <w:p w:rsidR="005157DC" w:rsidRDefault="005157DC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5157DC" w:rsidRDefault="005157DC">
            <w:pPr>
              <w:pStyle w:val="ConsPlusNormal"/>
            </w:pPr>
          </w:p>
        </w:tc>
      </w:tr>
      <w:tr w:rsidR="005157DC">
        <w:tc>
          <w:tcPr>
            <w:tcW w:w="510" w:type="dxa"/>
            <w:vMerge/>
          </w:tcPr>
          <w:p w:rsidR="005157DC" w:rsidRDefault="005157DC"/>
        </w:tc>
        <w:tc>
          <w:tcPr>
            <w:tcW w:w="964" w:type="dxa"/>
            <w:vMerge/>
          </w:tcPr>
          <w:p w:rsidR="005157DC" w:rsidRDefault="005157DC"/>
        </w:tc>
        <w:tc>
          <w:tcPr>
            <w:tcW w:w="2324" w:type="dxa"/>
            <w:vMerge/>
          </w:tcPr>
          <w:p w:rsidR="005157DC" w:rsidRDefault="005157DC"/>
        </w:tc>
        <w:tc>
          <w:tcPr>
            <w:tcW w:w="794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383</w:t>
              </w:r>
            </w:hyperlink>
          </w:p>
        </w:tc>
        <w:tc>
          <w:tcPr>
            <w:tcW w:w="737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871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предельная цена</w:t>
            </w:r>
          </w:p>
        </w:tc>
        <w:tc>
          <w:tcPr>
            <w:tcW w:w="1474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не более 45 000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не более 35 000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не более 25 000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не более 35 000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не более 45000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не более 35000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не более 25000</w:t>
            </w:r>
          </w:p>
        </w:tc>
        <w:tc>
          <w:tcPr>
            <w:tcW w:w="907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</w:tr>
      <w:tr w:rsidR="005157DC">
        <w:tc>
          <w:tcPr>
            <w:tcW w:w="510" w:type="dxa"/>
            <w:vMerge w:val="restart"/>
          </w:tcPr>
          <w:p w:rsidR="005157DC" w:rsidRDefault="005157D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964" w:type="dxa"/>
            <w:vMerge w:val="restart"/>
          </w:tcPr>
          <w:p w:rsidR="005157DC" w:rsidRDefault="005157DC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26.20.15</w:t>
              </w:r>
            </w:hyperlink>
          </w:p>
        </w:tc>
        <w:tc>
          <w:tcPr>
            <w:tcW w:w="2324" w:type="dxa"/>
            <w:vMerge w:val="restart"/>
          </w:tcPr>
          <w:p w:rsidR="005157DC" w:rsidRDefault="005157DC">
            <w:pPr>
              <w:pStyle w:val="ConsPlusNormal"/>
              <w:jc w:val="center"/>
            </w:pPr>
            <w:r>
              <w:t xml:space="preserve">Машины </w:t>
            </w:r>
            <w:r>
              <w:lastRenderedPageBreak/>
              <w:t>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794" w:type="dxa"/>
          </w:tcPr>
          <w:p w:rsidR="005157DC" w:rsidRDefault="005157DC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796</w:t>
              </w:r>
            </w:hyperlink>
          </w:p>
        </w:tc>
        <w:tc>
          <w:tcPr>
            <w:tcW w:w="737" w:type="dxa"/>
          </w:tcPr>
          <w:p w:rsidR="005157DC" w:rsidRDefault="005157D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871" w:type="dxa"/>
          </w:tcPr>
          <w:p w:rsidR="005157DC" w:rsidRDefault="005157DC">
            <w:pPr>
              <w:pStyle w:val="ConsPlusNormal"/>
              <w:jc w:val="center"/>
            </w:pPr>
            <w:r>
              <w:t xml:space="preserve">Тип </w:t>
            </w:r>
            <w:r>
              <w:lastRenderedPageBreak/>
              <w:t>(моноблок/системный блок и монитор), размер экрана 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 xml:space="preserve">Персональный </w:t>
            </w:r>
            <w:r>
              <w:lastRenderedPageBreak/>
              <w:t>компьютер: многоядерный процессор частотой не более 3,6 ГГц, объем ОЗУ не более 16 Гб, жесткий диск не более 1 Тб, встроенный оптический привод, встроенный видеоадаптер базовой частотой не более 333 МГц, ОС Windows 7/8/10 или СПО локализованное, пакет офисного ПО, монитор не более 27 дюймов, разрешением не более 1920 * 1200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lastRenderedPageBreak/>
              <w:t xml:space="preserve">Персональный </w:t>
            </w:r>
            <w:r>
              <w:lastRenderedPageBreak/>
              <w:t>компьютер: многоядерный процессор частотой не более 3,6 ГГц, объем ОЗУ не более 16 Гб, жесткий диск не более 1 Тб, встроенный оптический привод, встроенный видеоадаптер базовой частотой не более 333 МГц, ОС Windows 7/8/10 или СПО локализованное, пакет офисного ПО, монитор не более 27 дюймов, разрешением не более 1920 * 1200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lastRenderedPageBreak/>
              <w:t xml:space="preserve">Персональный </w:t>
            </w:r>
            <w:r>
              <w:lastRenderedPageBreak/>
              <w:t>компьютер: многоядерный процессор частотой не более 3,6 ГГц, объем ОЗУ не более 16 Гб, жесткий диск не более 1 Тб, встроенный оптический привод, встроенный видеоадаптер базовой частотой не более 333 МГц, ОС Windows 7/8/10 или СПО локализованное, пакет офисного ПО, монитор не более 27 дюймов, разрешением не более 1920 * 1200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lastRenderedPageBreak/>
              <w:t xml:space="preserve">Персональный </w:t>
            </w:r>
            <w:r>
              <w:lastRenderedPageBreak/>
              <w:t>компьютер: многоядерный процессор частотой не более 3,6 ГГц, объем ОЗУ не более 16 Гб, жесткий диск не более 1 Тб, встроенный оптический привод, встроенный видеоадаптер базовой частотой не более 333 МГц, ОС Windows 7/8/10 или СПО локализованное, пакет офисного ПО, монитор не более 27 дюймов, разрешением не более 1920 * 1200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lastRenderedPageBreak/>
              <w:t xml:space="preserve">Персональный </w:t>
            </w:r>
            <w:r>
              <w:lastRenderedPageBreak/>
              <w:t>компьютер: многоядерный процессор частотой не более 3,6 ГГц, объем ОЗУ не более 16 Гб, жесткий диск не более 1 Гб, встроенный оптический привод, встроенный видеоадаптер базовой частотой не более 333 МГц, ОС Windows 7/8/10 или СПО локализованное, пакет офисного ПО, монитор не более 27 дюймов, разрешением не более 1920 * 1200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lastRenderedPageBreak/>
              <w:t xml:space="preserve">Персональный </w:t>
            </w:r>
            <w:r>
              <w:lastRenderedPageBreak/>
              <w:t>компьютер: многоядерный процессор частотой не более 3,6 ГГц, объем ОЗУ не более 16 Гб, жесткий диск не более 1 Тб, встроенный оптический привод, встроенный видеоадаптер базовой частотой не более 333 МГц, ОС Windows 7/8/10 или СПО локализованное, пакет офисного ПО, монитор не более 27 дюймов, разрешением не более 1920 * 1200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lastRenderedPageBreak/>
              <w:t xml:space="preserve">Персональный </w:t>
            </w:r>
            <w:r>
              <w:lastRenderedPageBreak/>
              <w:t>компьютер: многоядерный процессор частотой не более 3,6 ГГц, объем ОЗУ не более 16 Гб, жесткий диск не более 1 Тб, встроенный оптический привод, встроенный видеоадаптер базовой частотой не более 333 МГц, ОС Windows 7/8/10 или СПО локализованное, пакет офисного ПО, монитор не более 27 дюймов, разрешением не более 1920 * 1200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</w:tr>
      <w:tr w:rsidR="005157DC">
        <w:tc>
          <w:tcPr>
            <w:tcW w:w="510" w:type="dxa"/>
            <w:vMerge/>
          </w:tcPr>
          <w:p w:rsidR="005157DC" w:rsidRDefault="005157DC"/>
        </w:tc>
        <w:tc>
          <w:tcPr>
            <w:tcW w:w="964" w:type="dxa"/>
            <w:vMerge/>
          </w:tcPr>
          <w:p w:rsidR="005157DC" w:rsidRDefault="005157DC"/>
        </w:tc>
        <w:tc>
          <w:tcPr>
            <w:tcW w:w="2324" w:type="dxa"/>
            <w:vMerge/>
          </w:tcPr>
          <w:p w:rsidR="005157DC" w:rsidRDefault="005157DC"/>
        </w:tc>
        <w:tc>
          <w:tcPr>
            <w:tcW w:w="794" w:type="dxa"/>
          </w:tcPr>
          <w:p w:rsidR="005157DC" w:rsidRDefault="005157DC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383</w:t>
              </w:r>
            </w:hyperlink>
          </w:p>
        </w:tc>
        <w:tc>
          <w:tcPr>
            <w:tcW w:w="737" w:type="dxa"/>
          </w:tcPr>
          <w:p w:rsidR="005157DC" w:rsidRDefault="005157D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871" w:type="dxa"/>
          </w:tcPr>
          <w:p w:rsidR="005157DC" w:rsidRDefault="005157DC">
            <w:pPr>
              <w:pStyle w:val="ConsPlusNormal"/>
              <w:jc w:val="center"/>
            </w:pPr>
            <w:r>
              <w:t>предельная цена</w:t>
            </w:r>
          </w:p>
        </w:tc>
        <w:tc>
          <w:tcPr>
            <w:tcW w:w="1474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не более 130000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не более 1300000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не более 130000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не более 80000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не более 130000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не более 130000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не более 130000</w:t>
            </w:r>
          </w:p>
        </w:tc>
        <w:tc>
          <w:tcPr>
            <w:tcW w:w="907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</w:tr>
      <w:tr w:rsidR="005157DC">
        <w:tc>
          <w:tcPr>
            <w:tcW w:w="510" w:type="dxa"/>
            <w:vMerge w:val="restart"/>
          </w:tcPr>
          <w:p w:rsidR="005157DC" w:rsidRDefault="005157DC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964" w:type="dxa"/>
            <w:vMerge w:val="restart"/>
          </w:tcPr>
          <w:p w:rsidR="005157DC" w:rsidRDefault="005157DC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26.20.16</w:t>
              </w:r>
            </w:hyperlink>
          </w:p>
        </w:tc>
        <w:tc>
          <w:tcPr>
            <w:tcW w:w="2324" w:type="dxa"/>
            <w:vMerge w:val="restart"/>
          </w:tcPr>
          <w:p w:rsidR="005157DC" w:rsidRDefault="005157DC">
            <w:pPr>
              <w:pStyle w:val="ConsPlusNormal"/>
              <w:jc w:val="center"/>
            </w:pPr>
            <w: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 (персональные)</w:t>
            </w:r>
          </w:p>
        </w:tc>
        <w:tc>
          <w:tcPr>
            <w:tcW w:w="794" w:type="dxa"/>
          </w:tcPr>
          <w:p w:rsidR="005157DC" w:rsidRDefault="005157DC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796</w:t>
              </w:r>
            </w:hyperlink>
          </w:p>
        </w:tc>
        <w:tc>
          <w:tcPr>
            <w:tcW w:w="737" w:type="dxa"/>
          </w:tcPr>
          <w:p w:rsidR="005157DC" w:rsidRDefault="005157D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871" w:type="dxa"/>
          </w:tcPr>
          <w:p w:rsidR="005157DC" w:rsidRDefault="005157DC">
            <w:pPr>
              <w:pStyle w:val="ConsPlusNormal"/>
              <w:jc w:val="center"/>
            </w:pPr>
            <w:r>
              <w:t>Метод печати (струйный/лазерный - для принтера), разрешение сканирования (для сканера),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5157DC" w:rsidRDefault="005157DC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 xml:space="preserve">Лазерное монохромное многофункциональное устройство, максимально поддерживаемый формат бумаги A4, автоматический податчик оригиналов, черно-белая печать со скоростью не более 45 стр./мин., цветное планшетное/протяжное сканирование разрешением не более 1200 т/д, копирование с разрешением не более 1200 т/д со скоростью не более 45 стр./мин., наличие интерфейсов </w:t>
            </w:r>
            <w:r>
              <w:lastRenderedPageBreak/>
              <w:t>USB и RJ-45.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lastRenderedPageBreak/>
              <w:t xml:space="preserve">Лазерное монохромное многофункциональное устройство, максимально поддерживаемый формат бумаги A4, автоматический податчик оригиналов, черно-белая печать со скоростью не более 45 стр./мин., цветное планшетное/протяжное сканирование разрешением не более 1200 т/д, копирование с разрешением не более 1200 т/д со скоростью не более 45 стр./мин., наличие интерфейсов </w:t>
            </w:r>
            <w:r>
              <w:lastRenderedPageBreak/>
              <w:t>USB и RJ-45.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lastRenderedPageBreak/>
              <w:t xml:space="preserve">Лазерное монохромное многофункциональное устройство, максимально поддерживаемый формат бумаги A4, автоматический податчик оригиналов, черно-белая печать со скоростью не более 45 стр./мин., цветное планшетное/протяжное сканирование разрешением не более 1200 т/д, копирование с разрешением не более 1200 т/д со скоростью не более 45 стр./мин., наличие интерфейсов </w:t>
            </w:r>
            <w:r>
              <w:lastRenderedPageBreak/>
              <w:t>USB и RJ-45.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lastRenderedPageBreak/>
              <w:t>Лазерный монохромный принтер, максимально поддерживаемый формат бумаги A4, печать со скоростью не более 40 стр./мин., наличие интерфейсов USB и RJ-45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 xml:space="preserve">Лазерное монохромное многофункциональное устройство, максимально поддерживаемый формат бумаги A4, автоматический податчик оригиналов, черно-белая печать со скоростью не более 45 стр./мин., цветное планшетное/протяжное сканирование разрешением не более 1200 т/д, копирование с разрешением не более 1200 т/д со скоростью не более 45 стр./мин., наличие интерфейсов </w:t>
            </w:r>
            <w:r>
              <w:lastRenderedPageBreak/>
              <w:t>USB и RJ-45.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lastRenderedPageBreak/>
              <w:t xml:space="preserve">Лазерное монохромное многофункциональное устройство, максимально поддерживаемый формат бумаги A4, автоматический податчик оригиналов, черно-белая печать со скоростью не более 45 стр./мин., цветное планшетное/протяжное сканирование разрешением не более 1200 т/д, копирование с разрешением не более 1200 т/д со скоростью не более 45 стр./мин., наличие интерфейсов </w:t>
            </w:r>
            <w:r>
              <w:lastRenderedPageBreak/>
              <w:t>USB и RJ-45.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lastRenderedPageBreak/>
              <w:t xml:space="preserve">Лазерное монохромное многофункциональное устройство, максимально поддерживаемый формат бумаги A4, автоматический податчик оригиналов, черно-белая печать со скоростью не более 45 стр./мин., цветное планшетное/протяжное сканирование разрешением не более 1200 т/д, копирование с разрешением не более 1200 т/д со скоростью не более 45 стр./мин., наличие интерфейсов </w:t>
            </w:r>
            <w:r>
              <w:lastRenderedPageBreak/>
              <w:t>USB и RJ-45.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</w:tr>
      <w:tr w:rsidR="005157DC">
        <w:tc>
          <w:tcPr>
            <w:tcW w:w="510" w:type="dxa"/>
            <w:vMerge/>
          </w:tcPr>
          <w:p w:rsidR="005157DC" w:rsidRDefault="005157DC"/>
        </w:tc>
        <w:tc>
          <w:tcPr>
            <w:tcW w:w="964" w:type="dxa"/>
            <w:vMerge/>
          </w:tcPr>
          <w:p w:rsidR="005157DC" w:rsidRDefault="005157DC"/>
        </w:tc>
        <w:tc>
          <w:tcPr>
            <w:tcW w:w="2324" w:type="dxa"/>
            <w:vMerge/>
          </w:tcPr>
          <w:p w:rsidR="005157DC" w:rsidRDefault="005157DC"/>
        </w:tc>
        <w:tc>
          <w:tcPr>
            <w:tcW w:w="794" w:type="dxa"/>
          </w:tcPr>
          <w:p w:rsidR="005157DC" w:rsidRDefault="005157DC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383</w:t>
              </w:r>
            </w:hyperlink>
          </w:p>
        </w:tc>
        <w:tc>
          <w:tcPr>
            <w:tcW w:w="737" w:type="dxa"/>
          </w:tcPr>
          <w:p w:rsidR="005157DC" w:rsidRDefault="005157D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871" w:type="dxa"/>
          </w:tcPr>
          <w:p w:rsidR="005157DC" w:rsidRDefault="005157DC">
            <w:pPr>
              <w:pStyle w:val="ConsPlusNormal"/>
              <w:jc w:val="center"/>
            </w:pPr>
            <w:r>
              <w:t>предельная цена</w:t>
            </w:r>
          </w:p>
        </w:tc>
        <w:tc>
          <w:tcPr>
            <w:tcW w:w="1474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</w:tcBorders>
          </w:tcPr>
          <w:p w:rsidR="005157DC" w:rsidRDefault="005157DC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не более 300000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не более 300000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не более 300000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не более 25000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не более 300000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не более 300000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не более 300000</w:t>
            </w:r>
          </w:p>
        </w:tc>
        <w:tc>
          <w:tcPr>
            <w:tcW w:w="907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</w:tr>
      <w:tr w:rsidR="005157DC">
        <w:tc>
          <w:tcPr>
            <w:tcW w:w="510" w:type="dxa"/>
          </w:tcPr>
          <w:p w:rsidR="005157DC" w:rsidRDefault="005157D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964" w:type="dxa"/>
          </w:tcPr>
          <w:p w:rsidR="005157DC" w:rsidRDefault="005157DC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26.20.16</w:t>
              </w:r>
            </w:hyperlink>
          </w:p>
        </w:tc>
        <w:tc>
          <w:tcPr>
            <w:tcW w:w="2324" w:type="dxa"/>
          </w:tcPr>
          <w:p w:rsidR="005157DC" w:rsidRDefault="005157DC">
            <w:pPr>
              <w:pStyle w:val="ConsPlusNormal"/>
              <w:jc w:val="center"/>
            </w:pPr>
            <w:r>
              <w:t>Устройства ввода или 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 (уровня департамента)</w:t>
            </w:r>
          </w:p>
        </w:tc>
        <w:tc>
          <w:tcPr>
            <w:tcW w:w="794" w:type="dxa"/>
          </w:tcPr>
          <w:p w:rsidR="005157DC" w:rsidRDefault="005157DC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796</w:t>
              </w:r>
            </w:hyperlink>
          </w:p>
        </w:tc>
        <w:tc>
          <w:tcPr>
            <w:tcW w:w="737" w:type="dxa"/>
          </w:tcPr>
          <w:p w:rsidR="005157DC" w:rsidRDefault="005157D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871" w:type="dxa"/>
          </w:tcPr>
          <w:p w:rsidR="005157DC" w:rsidRDefault="005157DC">
            <w:pPr>
              <w:pStyle w:val="ConsPlusNormal"/>
              <w:jc w:val="center"/>
            </w:pPr>
            <w:r>
              <w:t>Метод печати (струйный/лазерный - для принтера), разрешение сканирования (для сканера),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474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57DC" w:rsidRDefault="005157DC">
            <w:pPr>
              <w:pStyle w:val="ConsPlusNormal"/>
            </w:pPr>
          </w:p>
        </w:tc>
        <w:tc>
          <w:tcPr>
            <w:tcW w:w="1361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 xml:space="preserve">Лазерное цветное многофункциональное устройство, максимально поддерживаемый формат бумаги A3, автоматический податчик оригиналов, черно-белая/цветная печать со скоростью не более 85 стр./мин., цветное планшетное/протяжное сканирование разрешением не более 1200 т/д, копирование с разрешением не более 1200 т/д со </w:t>
            </w:r>
            <w:r>
              <w:lastRenderedPageBreak/>
              <w:t>скоростью не более 85 стр./мин., наличие интерфейсов USB и RJ-45, входного лотка не более, чем 5000 оригиналов, наличие финишера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lastRenderedPageBreak/>
              <w:t xml:space="preserve">Лазерное цветное многофункциональное устройство, максимально поддерживаемый формат бумаги A3, автоматический податчик оригиналов, черно-белая/цветная печать со скоростью не более 85 стр./мин., цветное планшетное/протяжное сканирование разрешением не более 1200 т/д, копирование с разрешением не более 1200 т/д со </w:t>
            </w:r>
            <w:r>
              <w:lastRenderedPageBreak/>
              <w:t>скоростью не более 85 стр./мин., наличие интерфейсов USB и RJ-45, входного лотка не более, чем 5000 оригиналов, наличие финишера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lastRenderedPageBreak/>
              <w:t xml:space="preserve">Лазерное цветное многофункциональное устройство, максимально поддерживаемый формат бумаги A3, автоматический податчик оригиналов, черно-белая/цветная печать со скоростью не более 85 стр./мин., цветное планшетное/протяжное сканирование разрешением не более 1200 т/д, копирование с разрешением не более 1200 т/д со </w:t>
            </w:r>
            <w:r>
              <w:lastRenderedPageBreak/>
              <w:t>скоростью не более 85 стр./мин., наличие интерфейсов USB и RJ-45, входного лотка не более, чем 5000 оригиналов, наличие финишера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lastRenderedPageBreak/>
              <w:t xml:space="preserve">Лазерное цветное многофункциональное устройство, максимально поддерживаемый формат бумаги A3, автоматический податчик оригиналов, черно-белая/цветная печать со скоростью не более 85 стр./мин., цветное планшетное/протяжное сканирование разрешением не более 1200 т/д, копирование с разрешением не более 1200 т/д со </w:t>
            </w:r>
            <w:r>
              <w:lastRenderedPageBreak/>
              <w:t>скоростью не более 85 стр./мин., наличие интерфейсов USB и RJ-45, входного лотка не более, чем 5000 оригиналов, наличие финишера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lastRenderedPageBreak/>
              <w:t xml:space="preserve">Лазерное цветное многофункциональное устройство, максимально поддерживаемый формат бумаги A3, автоматический податчик оригиналов, черно-белая/цветная печать со скоростью не более 85 стр./мин., цветное планшетное/протяжное сканирование разрешением не более 1200 т/д, копирование с разрешением не более 1200 т/д со </w:t>
            </w:r>
            <w:r>
              <w:lastRenderedPageBreak/>
              <w:t>скоростью не более 85 стр./мин., наличие интерфейсов USB и RJ-45, входного лотка не более, чем 5000 оригиналов, наличие финишера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lastRenderedPageBreak/>
              <w:t xml:space="preserve">Лазерное цветное многофункциональное устройство, максимально поддерживаемый формат бумаги A3, автоматический податчик оригиналов, черно-белая/цветная печать со скоростью не более 85 стр./мин., цветное планшетное/протяжное сканирование разрешением не более 1200 т/д, копирование с разрешением не более 1200 т/д со </w:t>
            </w:r>
            <w:r>
              <w:lastRenderedPageBreak/>
              <w:t>скоростью не более 85 стр./мин., наличие интерфейсов USB и RJ-45, входного лотка не более, чем 5000 оригиналов, наличие финишера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lastRenderedPageBreak/>
              <w:t xml:space="preserve">Лазерное цветное многофункциональное устройство, максимально поддерживаемый формат бумаги A3, автоматический податчик оригиналов, черно-белая/цветная печать со скоростью не более 85 стр./мин., цветное планшетное/протяжное сканирование разрешением не более 1200 т/д, копирование с разрешением не более 1200 т/д со </w:t>
            </w:r>
            <w:r>
              <w:lastRenderedPageBreak/>
              <w:t>скоростью не более 85 стр./мин., наличие интерфейсов USB и RJ-45, входного лотка не более, чем 5000 оригиналов, наличие финишера</w:t>
            </w:r>
          </w:p>
        </w:tc>
        <w:tc>
          <w:tcPr>
            <w:tcW w:w="907" w:type="dxa"/>
          </w:tcPr>
          <w:p w:rsidR="005157DC" w:rsidRDefault="005157DC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24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</w:tr>
      <w:tr w:rsidR="005157DC">
        <w:tc>
          <w:tcPr>
            <w:tcW w:w="510" w:type="dxa"/>
          </w:tcPr>
          <w:p w:rsidR="005157DC" w:rsidRDefault="005157DC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964" w:type="dxa"/>
          </w:tcPr>
          <w:p w:rsidR="005157DC" w:rsidRDefault="005157DC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26.20.16</w:t>
              </w:r>
            </w:hyperlink>
          </w:p>
        </w:tc>
        <w:tc>
          <w:tcPr>
            <w:tcW w:w="2324" w:type="dxa"/>
          </w:tcPr>
          <w:p w:rsidR="005157DC" w:rsidRDefault="005157DC">
            <w:pPr>
              <w:pStyle w:val="ConsPlusNormal"/>
              <w:jc w:val="center"/>
            </w:pPr>
            <w:r>
              <w:t>Устройства ввода или 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 (используемые в копировально-множительных отделениях)</w:t>
            </w:r>
          </w:p>
        </w:tc>
        <w:tc>
          <w:tcPr>
            <w:tcW w:w="794" w:type="dxa"/>
          </w:tcPr>
          <w:p w:rsidR="005157DC" w:rsidRDefault="005157DC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796</w:t>
              </w:r>
            </w:hyperlink>
          </w:p>
        </w:tc>
        <w:tc>
          <w:tcPr>
            <w:tcW w:w="737" w:type="dxa"/>
          </w:tcPr>
          <w:p w:rsidR="005157DC" w:rsidRDefault="005157D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871" w:type="dxa"/>
          </w:tcPr>
          <w:p w:rsidR="005157DC" w:rsidRDefault="005157DC">
            <w:pPr>
              <w:pStyle w:val="ConsPlusNormal"/>
              <w:jc w:val="center"/>
            </w:pPr>
            <w:r>
              <w:t xml:space="preserve">Метод печати (струйный/лазерный - для принтера), разрешение сканирования (для сканера),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</w:t>
            </w:r>
            <w:r>
              <w:lastRenderedPageBreak/>
              <w:t>карт памяти и т.д.)</w:t>
            </w:r>
          </w:p>
        </w:tc>
        <w:tc>
          <w:tcPr>
            <w:tcW w:w="1474" w:type="dxa"/>
          </w:tcPr>
          <w:p w:rsidR="005157DC" w:rsidRDefault="005157DC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74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Лазерное однопроходное цветное многофункциональное устройство, максимально поддерживаемый формат бумаги A3, автоматический податчик оригиналов, разрешение печати/копирования не более 1200 * 4800 т/д, черно-белая печать/копиро</w:t>
            </w:r>
            <w:r>
              <w:lastRenderedPageBreak/>
              <w:t>вание со скоростью не более 100 стр./мин., цветная печать/копирование со скоростью не более 65 стр./мин., цветное планшетное/протяжное сканирование разрешением не более 1200 т/д, процессор с тактовой частотой не более 3,0 ГГц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Лазерное однопроходное цветное многофункциональное устройство, максимально поддерживаемый формат бумаги A3, автоматический податчик оригиналов, разрешение печати/копирования не более 1200 * 4800 т/д, черно-белая печать/копиро</w:t>
            </w:r>
            <w:r>
              <w:lastRenderedPageBreak/>
              <w:t>вание со скоростью не более 100 стр./мин., цветная печать/копирование со скоростью не более 65 стр./мин., цветное планшетное/протяжное сканирование разрешением не более 1200 т/д, процессор с тактовой частотой не более 3,0 ГГц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</w:tr>
      <w:tr w:rsidR="005157DC">
        <w:tc>
          <w:tcPr>
            <w:tcW w:w="510" w:type="dxa"/>
            <w:vMerge w:val="restart"/>
          </w:tcPr>
          <w:p w:rsidR="005157DC" w:rsidRDefault="005157DC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964" w:type="dxa"/>
            <w:vMerge w:val="restart"/>
          </w:tcPr>
          <w:p w:rsidR="005157DC" w:rsidRDefault="005157DC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26.30.11</w:t>
              </w:r>
            </w:hyperlink>
          </w:p>
        </w:tc>
        <w:tc>
          <w:tcPr>
            <w:tcW w:w="2324" w:type="dxa"/>
            <w:vMerge w:val="restart"/>
          </w:tcPr>
          <w:p w:rsidR="005157DC" w:rsidRDefault="005157DC">
            <w:pPr>
              <w:pStyle w:val="ConsPlusNormal"/>
              <w:jc w:val="center"/>
            </w:pPr>
            <w: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794" w:type="dxa"/>
          </w:tcPr>
          <w:p w:rsidR="005157DC" w:rsidRDefault="005157DC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796</w:t>
              </w:r>
            </w:hyperlink>
          </w:p>
        </w:tc>
        <w:tc>
          <w:tcPr>
            <w:tcW w:w="737" w:type="dxa"/>
          </w:tcPr>
          <w:p w:rsidR="005157DC" w:rsidRDefault="005157D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871" w:type="dxa"/>
          </w:tcPr>
          <w:p w:rsidR="005157DC" w:rsidRDefault="005157DC">
            <w:pPr>
              <w:pStyle w:val="ConsPlusNormal"/>
              <w:jc w:val="center"/>
            </w:pPr>
            <w:r>
              <w:t xml:space="preserve">Тип устройства (телефон/смартфон), поддерживаемые стандарты, операционная система, время работы, метод управления (сенсорный/кнопочный), количество SIM карт, наличие модулей и </w:t>
            </w:r>
            <w:r>
              <w:lastRenderedPageBreak/>
              <w:t>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службы.</w:t>
            </w:r>
          </w:p>
        </w:tc>
        <w:tc>
          <w:tcPr>
            <w:tcW w:w="1474" w:type="dxa"/>
          </w:tcPr>
          <w:p w:rsidR="005157DC" w:rsidRDefault="005157DC">
            <w:pPr>
              <w:pStyle w:val="ConsPlusNormal"/>
              <w:jc w:val="center"/>
            </w:pPr>
            <w:r>
              <w:lastRenderedPageBreak/>
              <w:t xml:space="preserve">Телеф/Смарт поддержив. стандарты 2G (GSM), 3G (UMTS), 4G (LTE), операционная система опционально, метод управления сенсорный/кнопочный, </w:t>
            </w:r>
            <w:r>
              <w:lastRenderedPageBreak/>
              <w:t>количество SIM-карт 1/2, наличие модулей интерфейсов Wi-Fi, Bluetooth, USB, GPS, ГЛОНАС, время работы - не менее 12 ч., стоимость годового владения оборудованием в рамках гарантии производителя не более 15000</w:t>
            </w:r>
          </w:p>
        </w:tc>
        <w:tc>
          <w:tcPr>
            <w:tcW w:w="1474" w:type="dxa"/>
          </w:tcPr>
          <w:p w:rsidR="005157DC" w:rsidRDefault="005157DC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74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5157DC" w:rsidRDefault="005157DC">
            <w:pPr>
              <w:pStyle w:val="ConsPlusNormal"/>
            </w:pPr>
          </w:p>
        </w:tc>
        <w:tc>
          <w:tcPr>
            <w:tcW w:w="1304" w:type="dxa"/>
          </w:tcPr>
          <w:p w:rsidR="005157DC" w:rsidRDefault="005157DC">
            <w:pPr>
              <w:pStyle w:val="ConsPlusNormal"/>
            </w:pP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 xml:space="preserve">Телефон/Смартфон поддерживаемые стандарты: 2G (GSM), 3G (UMTS), 4G (LTE), операционная система - опционально, метод управления </w:t>
            </w:r>
            <w:r>
              <w:lastRenderedPageBreak/>
              <w:t>сенсорный/кнопочный, количество SIM-карт 1/2, наличие модулей и интерфейсов Wi-Fi, Bluetooth, USB, GPS, ГЛОНАС, время работы - не менее 12 ч, стоимость годового владения оборудованием - в рамках гарантии производителя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lastRenderedPageBreak/>
              <w:t xml:space="preserve">Телефон/Смартфон поддерживаемые стандарты: 2G (GSM), 3G (UMTS), 4G (LTE), операционная система - опционально, метод управления </w:t>
            </w:r>
            <w:r>
              <w:lastRenderedPageBreak/>
              <w:t>сенсорный/кнопочный, количество SIM-карт 1/2, наличие модулей и интерфейсов Wi-Fi, Bluetooth, USB, GPS, ГЛОНАС, время работы - не менее 12 ч, стоимость годового владения оборудованием - в рамках гарантии производителя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lastRenderedPageBreak/>
              <w:t xml:space="preserve">Телефон/Смартфон поддерживаемые стандарты: 2G (GSM), 3G (UMTS), 4G (LTE), операционная система - опционально, метод управления </w:t>
            </w:r>
            <w:r>
              <w:lastRenderedPageBreak/>
              <w:t>сенсорный/кнопочный, количество SIM-карт 1/2, наличие модулей и интерфейсов Wi-Fi, Bluetooth, USB, GPS, ГЛОНАС, время работы - не менее 12 ч, стоимость годового владения оборудованием - в рамках гарантии производителя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lastRenderedPageBreak/>
              <w:t xml:space="preserve">Телефон/Смартфон поддерживаемые стандарты: 2G (GSM), 3G (UMTS), 4G (LTE), операционная система - опционально, метод управления </w:t>
            </w:r>
            <w:r>
              <w:lastRenderedPageBreak/>
              <w:t>сенсорный/кнопочный, количество SIM-карт 1/2, наличие модулей и интерфейсов Wi-Fi, Bluetooth, USB, GPS, ГЛОНАС, время работы - не менее 12 ч, стоимость годового владения оборудованием - в рамках гарантии производителя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lastRenderedPageBreak/>
              <w:t xml:space="preserve">Телефон/Смартфон поддерживаемые стандарты: 2G (GSM), 3G (UMTS), 4G (LTE), операционная система - опционально, метод управления </w:t>
            </w:r>
            <w:r>
              <w:lastRenderedPageBreak/>
              <w:t>сенсорный/кнопочный, количество SIM-карт 1/2, наличие модулей и интерфейсов Wi-Fi, Bluetooth, USB, GPS, ГЛОНАС, время работы - не менее 12 ч, стоимость годового владения оборудованием - в рамках гарантии производителя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lastRenderedPageBreak/>
              <w:t xml:space="preserve">Телефон/Смартфон поддерживаемые стандарты: 2G (GSM), 3G (UMTS), 4G (LTE), операционная система - опционально, метод управления </w:t>
            </w:r>
            <w:r>
              <w:lastRenderedPageBreak/>
              <w:t>сенсорный/кнопочный, количество SIM-карт 1/2, наличие модулей и интерфейсов Wi-Fi, Bluetooth, USB, GPS, ГЛОНАС, время работы - не менее 12 ч, стоимость годового владения оборудованием - в рамках гарантии производителя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lastRenderedPageBreak/>
              <w:t xml:space="preserve">Телефон/Смартфон поддерживаемые стандарты: 2G (GSM), 3G (UMTS), 4G (LTE), операционная система - опционально, метод управления </w:t>
            </w:r>
            <w:r>
              <w:lastRenderedPageBreak/>
              <w:t>сенсорный/кнопочный, количество SIM-карт 1/2, наличие модулей и интерфейсов Wi-Fi, Bluetooth, USB, GPS, ГЛОНАС, время работы - не менее 12 ч, стоимость годового владения оборудованием - в рамках гарантии производителя</w:t>
            </w:r>
          </w:p>
        </w:tc>
        <w:tc>
          <w:tcPr>
            <w:tcW w:w="907" w:type="dxa"/>
          </w:tcPr>
          <w:p w:rsidR="005157DC" w:rsidRDefault="005157DC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24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</w:tr>
      <w:tr w:rsidR="005157DC">
        <w:tc>
          <w:tcPr>
            <w:tcW w:w="510" w:type="dxa"/>
            <w:vMerge/>
          </w:tcPr>
          <w:p w:rsidR="005157DC" w:rsidRDefault="005157DC"/>
        </w:tc>
        <w:tc>
          <w:tcPr>
            <w:tcW w:w="964" w:type="dxa"/>
            <w:vMerge/>
          </w:tcPr>
          <w:p w:rsidR="005157DC" w:rsidRDefault="005157DC"/>
        </w:tc>
        <w:tc>
          <w:tcPr>
            <w:tcW w:w="2324" w:type="dxa"/>
            <w:vMerge/>
          </w:tcPr>
          <w:p w:rsidR="005157DC" w:rsidRDefault="005157DC"/>
        </w:tc>
        <w:tc>
          <w:tcPr>
            <w:tcW w:w="794" w:type="dxa"/>
          </w:tcPr>
          <w:p w:rsidR="005157DC" w:rsidRDefault="005157DC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383</w:t>
              </w:r>
            </w:hyperlink>
          </w:p>
        </w:tc>
        <w:tc>
          <w:tcPr>
            <w:tcW w:w="737" w:type="dxa"/>
          </w:tcPr>
          <w:p w:rsidR="005157DC" w:rsidRDefault="005157D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871" w:type="dxa"/>
          </w:tcPr>
          <w:p w:rsidR="005157DC" w:rsidRDefault="005157DC">
            <w:pPr>
              <w:pStyle w:val="ConsPlusNormal"/>
              <w:jc w:val="center"/>
            </w:pPr>
            <w:r>
              <w:t>предельная цена</w:t>
            </w:r>
          </w:p>
        </w:tc>
        <w:tc>
          <w:tcPr>
            <w:tcW w:w="1474" w:type="dxa"/>
            <w:vAlign w:val="center"/>
          </w:tcPr>
          <w:p w:rsidR="005157DC" w:rsidRDefault="005157DC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5157DC" w:rsidRDefault="005157DC">
            <w:pPr>
              <w:pStyle w:val="ConsPlusNormal"/>
              <w:jc w:val="center"/>
            </w:pPr>
            <w:r>
              <w:t>Не более 10000</w:t>
            </w:r>
          </w:p>
        </w:tc>
        <w:tc>
          <w:tcPr>
            <w:tcW w:w="1361" w:type="dxa"/>
          </w:tcPr>
          <w:p w:rsidR="005157DC" w:rsidRDefault="005157DC">
            <w:pPr>
              <w:pStyle w:val="ConsPlusNormal"/>
              <w:jc w:val="center"/>
            </w:pPr>
            <w:r>
              <w:t>Не более 5000</w:t>
            </w:r>
          </w:p>
        </w:tc>
        <w:tc>
          <w:tcPr>
            <w:tcW w:w="1304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не более 15000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не более 15000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не более 10000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не более 5000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не более 10000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не более 7000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не более 5000</w:t>
            </w:r>
          </w:p>
        </w:tc>
        <w:tc>
          <w:tcPr>
            <w:tcW w:w="907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</w:tr>
      <w:tr w:rsidR="005157DC">
        <w:tc>
          <w:tcPr>
            <w:tcW w:w="510" w:type="dxa"/>
            <w:vMerge w:val="restart"/>
          </w:tcPr>
          <w:p w:rsidR="005157DC" w:rsidRDefault="005157D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964" w:type="dxa"/>
            <w:vMerge w:val="restart"/>
          </w:tcPr>
          <w:p w:rsidR="005157DC" w:rsidRDefault="005157DC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29.10.21</w:t>
              </w:r>
            </w:hyperlink>
          </w:p>
        </w:tc>
        <w:tc>
          <w:tcPr>
            <w:tcW w:w="2324" w:type="dxa"/>
            <w:vMerge w:val="restart"/>
          </w:tcPr>
          <w:p w:rsidR="005157DC" w:rsidRDefault="005157DC">
            <w:pPr>
              <w:pStyle w:val="ConsPlusNormal"/>
              <w:jc w:val="center"/>
            </w:pPr>
            <w:r>
              <w:t>Средства транспортные с двигателем с искровым зажиганием, с рабочим объемом цилиндров не более 1500 см</w:t>
            </w:r>
            <w:r>
              <w:rPr>
                <w:vertAlign w:val="superscript"/>
              </w:rPr>
              <w:t>3</w:t>
            </w:r>
            <w:r>
              <w:t>, новые</w:t>
            </w:r>
          </w:p>
        </w:tc>
        <w:tc>
          <w:tcPr>
            <w:tcW w:w="794" w:type="dxa"/>
            <w:vMerge w:val="restart"/>
          </w:tcPr>
          <w:p w:rsidR="005157DC" w:rsidRDefault="005157DC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737" w:type="dxa"/>
            <w:vMerge w:val="restart"/>
          </w:tcPr>
          <w:p w:rsidR="005157DC" w:rsidRDefault="005157DC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1871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мощность двигателя,</w:t>
            </w:r>
          </w:p>
        </w:tc>
        <w:tc>
          <w:tcPr>
            <w:tcW w:w="1474" w:type="dxa"/>
            <w:vMerge w:val="restart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474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474" w:type="dxa"/>
            <w:vMerge w:val="restart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 w:val="restart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 w:val="restart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 w:val="restart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не более 200 стандартная</w:t>
            </w:r>
          </w:p>
        </w:tc>
        <w:tc>
          <w:tcPr>
            <w:tcW w:w="1531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не более 200 стандартная</w:t>
            </w:r>
          </w:p>
        </w:tc>
        <w:tc>
          <w:tcPr>
            <w:tcW w:w="1531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не более 200 стандартная</w:t>
            </w:r>
          </w:p>
        </w:tc>
        <w:tc>
          <w:tcPr>
            <w:tcW w:w="1531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не более 200 стандартная</w:t>
            </w:r>
          </w:p>
        </w:tc>
        <w:tc>
          <w:tcPr>
            <w:tcW w:w="1531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не более 200 стандартная</w:t>
            </w:r>
          </w:p>
        </w:tc>
        <w:tc>
          <w:tcPr>
            <w:tcW w:w="1531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не более 200 стандартная</w:t>
            </w:r>
          </w:p>
        </w:tc>
        <w:tc>
          <w:tcPr>
            <w:tcW w:w="1531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не более 200 стандартная</w:t>
            </w:r>
          </w:p>
        </w:tc>
        <w:tc>
          <w:tcPr>
            <w:tcW w:w="907" w:type="dxa"/>
            <w:vMerge w:val="restart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</w:tr>
      <w:tr w:rsidR="005157DC">
        <w:tc>
          <w:tcPr>
            <w:tcW w:w="510" w:type="dxa"/>
            <w:vMerge/>
          </w:tcPr>
          <w:p w:rsidR="005157DC" w:rsidRDefault="005157DC"/>
        </w:tc>
        <w:tc>
          <w:tcPr>
            <w:tcW w:w="964" w:type="dxa"/>
            <w:vMerge/>
          </w:tcPr>
          <w:p w:rsidR="005157DC" w:rsidRDefault="005157DC"/>
        </w:tc>
        <w:tc>
          <w:tcPr>
            <w:tcW w:w="2324" w:type="dxa"/>
            <w:vMerge/>
          </w:tcPr>
          <w:p w:rsidR="005157DC" w:rsidRDefault="005157DC"/>
        </w:tc>
        <w:tc>
          <w:tcPr>
            <w:tcW w:w="794" w:type="dxa"/>
            <w:vMerge/>
          </w:tcPr>
          <w:p w:rsidR="005157DC" w:rsidRDefault="005157DC"/>
        </w:tc>
        <w:tc>
          <w:tcPr>
            <w:tcW w:w="737" w:type="dxa"/>
            <w:vMerge/>
          </w:tcPr>
          <w:p w:rsidR="005157DC" w:rsidRDefault="005157DC"/>
        </w:tc>
        <w:tc>
          <w:tcPr>
            <w:tcW w:w="1871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комплектация</w:t>
            </w:r>
          </w:p>
        </w:tc>
        <w:tc>
          <w:tcPr>
            <w:tcW w:w="1474" w:type="dxa"/>
            <w:vMerge/>
          </w:tcPr>
          <w:p w:rsidR="005157DC" w:rsidRDefault="005157DC"/>
        </w:tc>
        <w:tc>
          <w:tcPr>
            <w:tcW w:w="1474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Merge/>
          </w:tcPr>
          <w:p w:rsidR="005157DC" w:rsidRDefault="005157DC"/>
        </w:tc>
        <w:tc>
          <w:tcPr>
            <w:tcW w:w="1361" w:type="dxa"/>
            <w:vMerge/>
          </w:tcPr>
          <w:p w:rsidR="005157DC" w:rsidRDefault="005157DC"/>
        </w:tc>
        <w:tc>
          <w:tcPr>
            <w:tcW w:w="1361" w:type="dxa"/>
            <w:vMerge/>
          </w:tcPr>
          <w:p w:rsidR="005157DC" w:rsidRDefault="005157DC"/>
        </w:tc>
        <w:tc>
          <w:tcPr>
            <w:tcW w:w="1304" w:type="dxa"/>
            <w:vMerge/>
          </w:tcPr>
          <w:p w:rsidR="005157DC" w:rsidRDefault="005157DC"/>
        </w:tc>
        <w:tc>
          <w:tcPr>
            <w:tcW w:w="1531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с зимним пакетом</w:t>
            </w:r>
          </w:p>
        </w:tc>
        <w:tc>
          <w:tcPr>
            <w:tcW w:w="1531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с зимним пакетом</w:t>
            </w:r>
          </w:p>
        </w:tc>
        <w:tc>
          <w:tcPr>
            <w:tcW w:w="1531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с зимним пакетом</w:t>
            </w:r>
          </w:p>
        </w:tc>
        <w:tc>
          <w:tcPr>
            <w:tcW w:w="1531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с зимним пакетом</w:t>
            </w:r>
          </w:p>
        </w:tc>
        <w:tc>
          <w:tcPr>
            <w:tcW w:w="1531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с зимним пакетом</w:t>
            </w:r>
          </w:p>
        </w:tc>
        <w:tc>
          <w:tcPr>
            <w:tcW w:w="1531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с зимним пакетом</w:t>
            </w:r>
          </w:p>
        </w:tc>
        <w:tc>
          <w:tcPr>
            <w:tcW w:w="1531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с зимним пакетом</w:t>
            </w:r>
          </w:p>
        </w:tc>
        <w:tc>
          <w:tcPr>
            <w:tcW w:w="907" w:type="dxa"/>
            <w:vMerge/>
          </w:tcPr>
          <w:p w:rsidR="005157DC" w:rsidRDefault="005157DC"/>
        </w:tc>
        <w:tc>
          <w:tcPr>
            <w:tcW w:w="624" w:type="dxa"/>
            <w:vMerge/>
          </w:tcPr>
          <w:p w:rsidR="005157DC" w:rsidRDefault="005157DC"/>
        </w:tc>
      </w:tr>
      <w:tr w:rsidR="005157DC">
        <w:tc>
          <w:tcPr>
            <w:tcW w:w="510" w:type="dxa"/>
            <w:vMerge/>
          </w:tcPr>
          <w:p w:rsidR="005157DC" w:rsidRDefault="005157DC"/>
        </w:tc>
        <w:tc>
          <w:tcPr>
            <w:tcW w:w="964" w:type="dxa"/>
            <w:vMerge/>
          </w:tcPr>
          <w:p w:rsidR="005157DC" w:rsidRDefault="005157DC"/>
        </w:tc>
        <w:tc>
          <w:tcPr>
            <w:tcW w:w="2324" w:type="dxa"/>
            <w:vMerge/>
          </w:tcPr>
          <w:p w:rsidR="005157DC" w:rsidRDefault="005157DC"/>
        </w:tc>
        <w:tc>
          <w:tcPr>
            <w:tcW w:w="794" w:type="dxa"/>
          </w:tcPr>
          <w:p w:rsidR="005157DC" w:rsidRDefault="005157DC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383</w:t>
              </w:r>
            </w:hyperlink>
          </w:p>
        </w:tc>
        <w:tc>
          <w:tcPr>
            <w:tcW w:w="737" w:type="dxa"/>
          </w:tcPr>
          <w:p w:rsidR="005157DC" w:rsidRDefault="005157DC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1871" w:type="dxa"/>
          </w:tcPr>
          <w:p w:rsidR="005157DC" w:rsidRDefault="005157DC">
            <w:pPr>
              <w:pStyle w:val="ConsPlusNormal"/>
              <w:jc w:val="center"/>
            </w:pPr>
            <w:r>
              <w:t>предельная цена</w:t>
            </w:r>
          </w:p>
        </w:tc>
        <w:tc>
          <w:tcPr>
            <w:tcW w:w="1474" w:type="dxa"/>
          </w:tcPr>
          <w:p w:rsidR="005157DC" w:rsidRDefault="005157DC">
            <w:pPr>
              <w:pStyle w:val="ConsPlusNormal"/>
              <w:jc w:val="center"/>
            </w:pPr>
            <w:r>
              <w:t>не более 2,5 млн.</w:t>
            </w:r>
          </w:p>
        </w:tc>
        <w:tc>
          <w:tcPr>
            <w:tcW w:w="1474" w:type="dxa"/>
          </w:tcPr>
          <w:p w:rsidR="005157DC" w:rsidRDefault="005157DC">
            <w:pPr>
              <w:pStyle w:val="ConsPlusNormal"/>
              <w:jc w:val="center"/>
            </w:pPr>
            <w:r>
              <w:t>не более 2,0 млн.</w:t>
            </w:r>
          </w:p>
        </w:tc>
        <w:tc>
          <w:tcPr>
            <w:tcW w:w="1474" w:type="dxa"/>
          </w:tcPr>
          <w:p w:rsidR="005157DC" w:rsidRDefault="005157DC">
            <w:pPr>
              <w:pStyle w:val="ConsPlusNormal"/>
              <w:jc w:val="center"/>
            </w:pPr>
            <w:r>
              <w:t>не более 1,5 млн.</w:t>
            </w:r>
          </w:p>
        </w:tc>
        <w:tc>
          <w:tcPr>
            <w:tcW w:w="1474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не более 2,5 млн.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не более 1,5 млн.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не более 1,5 млн.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не более 1,5 млн.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не более 2,0 млн.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не более 1,5 млн.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не более 1,5 млн.</w:t>
            </w:r>
          </w:p>
        </w:tc>
        <w:tc>
          <w:tcPr>
            <w:tcW w:w="907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</w:tr>
      <w:tr w:rsidR="005157DC">
        <w:tc>
          <w:tcPr>
            <w:tcW w:w="510" w:type="dxa"/>
            <w:vMerge w:val="restart"/>
          </w:tcPr>
          <w:p w:rsidR="005157DC" w:rsidRDefault="005157D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964" w:type="dxa"/>
            <w:vMerge w:val="restart"/>
          </w:tcPr>
          <w:p w:rsidR="005157DC" w:rsidRDefault="005157DC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29.10.22</w:t>
              </w:r>
            </w:hyperlink>
          </w:p>
        </w:tc>
        <w:tc>
          <w:tcPr>
            <w:tcW w:w="2324" w:type="dxa"/>
            <w:vMerge w:val="restart"/>
          </w:tcPr>
          <w:p w:rsidR="005157DC" w:rsidRDefault="005157DC">
            <w:pPr>
              <w:pStyle w:val="ConsPlusNormal"/>
              <w:jc w:val="center"/>
            </w:pPr>
            <w:r>
              <w:t xml:space="preserve">Средства </w:t>
            </w:r>
            <w:r>
              <w:lastRenderedPageBreak/>
              <w:t>транспортные с двигателем с искровым зажиганием, с рабочим объемом цилиндров более 1500 см</w:t>
            </w:r>
            <w:r>
              <w:rPr>
                <w:vertAlign w:val="superscript"/>
              </w:rPr>
              <w:t>3</w:t>
            </w:r>
            <w:r>
              <w:t>, новые</w:t>
            </w:r>
          </w:p>
        </w:tc>
        <w:tc>
          <w:tcPr>
            <w:tcW w:w="794" w:type="dxa"/>
            <w:vMerge w:val="restart"/>
          </w:tcPr>
          <w:p w:rsidR="005157DC" w:rsidRDefault="005157DC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737" w:type="dxa"/>
            <w:vMerge w:val="restart"/>
          </w:tcPr>
          <w:p w:rsidR="005157DC" w:rsidRDefault="005157DC">
            <w:pPr>
              <w:pStyle w:val="ConsPlusNormal"/>
              <w:jc w:val="center"/>
            </w:pPr>
            <w:r>
              <w:t>лоша</w:t>
            </w:r>
            <w:r>
              <w:lastRenderedPageBreak/>
              <w:t>диная сила</w:t>
            </w:r>
          </w:p>
        </w:tc>
        <w:tc>
          <w:tcPr>
            <w:tcW w:w="1871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lastRenderedPageBreak/>
              <w:t xml:space="preserve">мощность </w:t>
            </w:r>
            <w:r>
              <w:lastRenderedPageBreak/>
              <w:t>двигателя,</w:t>
            </w:r>
          </w:p>
        </w:tc>
        <w:tc>
          <w:tcPr>
            <w:tcW w:w="1474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lastRenderedPageBreak/>
              <w:t>не более 200</w:t>
            </w:r>
          </w:p>
        </w:tc>
        <w:tc>
          <w:tcPr>
            <w:tcW w:w="1474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474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474" w:type="dxa"/>
            <w:vMerge w:val="restart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 w:val="restart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 w:val="restart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 w:val="restart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531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531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531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531" w:type="dxa"/>
            <w:vMerge w:val="restart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</w:tr>
      <w:tr w:rsidR="005157DC">
        <w:tc>
          <w:tcPr>
            <w:tcW w:w="510" w:type="dxa"/>
            <w:vMerge/>
          </w:tcPr>
          <w:p w:rsidR="005157DC" w:rsidRDefault="005157DC"/>
        </w:tc>
        <w:tc>
          <w:tcPr>
            <w:tcW w:w="964" w:type="dxa"/>
            <w:vMerge/>
          </w:tcPr>
          <w:p w:rsidR="005157DC" w:rsidRDefault="005157DC"/>
        </w:tc>
        <w:tc>
          <w:tcPr>
            <w:tcW w:w="2324" w:type="dxa"/>
            <w:vMerge/>
          </w:tcPr>
          <w:p w:rsidR="005157DC" w:rsidRDefault="005157DC"/>
        </w:tc>
        <w:tc>
          <w:tcPr>
            <w:tcW w:w="794" w:type="dxa"/>
            <w:vMerge/>
          </w:tcPr>
          <w:p w:rsidR="005157DC" w:rsidRDefault="005157DC"/>
        </w:tc>
        <w:tc>
          <w:tcPr>
            <w:tcW w:w="737" w:type="dxa"/>
            <w:vMerge/>
          </w:tcPr>
          <w:p w:rsidR="005157DC" w:rsidRDefault="005157DC"/>
        </w:tc>
        <w:tc>
          <w:tcPr>
            <w:tcW w:w="1871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комплектация</w:t>
            </w:r>
          </w:p>
        </w:tc>
        <w:tc>
          <w:tcPr>
            <w:tcW w:w="1474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Merge/>
          </w:tcPr>
          <w:p w:rsidR="005157DC" w:rsidRDefault="005157DC"/>
        </w:tc>
        <w:tc>
          <w:tcPr>
            <w:tcW w:w="1361" w:type="dxa"/>
            <w:vMerge/>
          </w:tcPr>
          <w:p w:rsidR="005157DC" w:rsidRDefault="005157DC"/>
        </w:tc>
        <w:tc>
          <w:tcPr>
            <w:tcW w:w="1361" w:type="dxa"/>
            <w:vMerge/>
          </w:tcPr>
          <w:p w:rsidR="005157DC" w:rsidRDefault="005157DC"/>
        </w:tc>
        <w:tc>
          <w:tcPr>
            <w:tcW w:w="1304" w:type="dxa"/>
            <w:vMerge/>
          </w:tcPr>
          <w:p w:rsidR="005157DC" w:rsidRDefault="005157DC"/>
        </w:tc>
        <w:tc>
          <w:tcPr>
            <w:tcW w:w="1531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стандартная с зимним пакетом</w:t>
            </w:r>
          </w:p>
        </w:tc>
        <w:tc>
          <w:tcPr>
            <w:tcW w:w="1531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стандартная с зимним пакетом</w:t>
            </w:r>
          </w:p>
        </w:tc>
        <w:tc>
          <w:tcPr>
            <w:tcW w:w="1531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стандартная с зимним пакетом</w:t>
            </w:r>
          </w:p>
        </w:tc>
        <w:tc>
          <w:tcPr>
            <w:tcW w:w="1531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стандартная с зимним пакетом</w:t>
            </w:r>
          </w:p>
        </w:tc>
        <w:tc>
          <w:tcPr>
            <w:tcW w:w="1531" w:type="dxa"/>
            <w:vMerge/>
          </w:tcPr>
          <w:p w:rsidR="005157DC" w:rsidRDefault="005157DC"/>
        </w:tc>
        <w:tc>
          <w:tcPr>
            <w:tcW w:w="1531" w:type="dxa"/>
            <w:vMerge/>
          </w:tcPr>
          <w:p w:rsidR="005157DC" w:rsidRDefault="005157DC"/>
        </w:tc>
        <w:tc>
          <w:tcPr>
            <w:tcW w:w="1531" w:type="dxa"/>
            <w:vMerge/>
          </w:tcPr>
          <w:p w:rsidR="005157DC" w:rsidRDefault="005157DC"/>
        </w:tc>
        <w:tc>
          <w:tcPr>
            <w:tcW w:w="907" w:type="dxa"/>
            <w:vMerge/>
          </w:tcPr>
          <w:p w:rsidR="005157DC" w:rsidRDefault="005157DC"/>
        </w:tc>
        <w:tc>
          <w:tcPr>
            <w:tcW w:w="624" w:type="dxa"/>
            <w:vMerge/>
          </w:tcPr>
          <w:p w:rsidR="005157DC" w:rsidRDefault="005157DC"/>
        </w:tc>
      </w:tr>
      <w:tr w:rsidR="005157DC">
        <w:tc>
          <w:tcPr>
            <w:tcW w:w="510" w:type="dxa"/>
            <w:vMerge/>
          </w:tcPr>
          <w:p w:rsidR="005157DC" w:rsidRDefault="005157DC"/>
        </w:tc>
        <w:tc>
          <w:tcPr>
            <w:tcW w:w="964" w:type="dxa"/>
            <w:vMerge/>
          </w:tcPr>
          <w:p w:rsidR="005157DC" w:rsidRDefault="005157DC"/>
        </w:tc>
        <w:tc>
          <w:tcPr>
            <w:tcW w:w="2324" w:type="dxa"/>
            <w:vMerge/>
          </w:tcPr>
          <w:p w:rsidR="005157DC" w:rsidRDefault="005157DC"/>
        </w:tc>
        <w:tc>
          <w:tcPr>
            <w:tcW w:w="794" w:type="dxa"/>
          </w:tcPr>
          <w:p w:rsidR="005157DC" w:rsidRDefault="005157DC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383</w:t>
              </w:r>
            </w:hyperlink>
          </w:p>
        </w:tc>
        <w:tc>
          <w:tcPr>
            <w:tcW w:w="737" w:type="dxa"/>
          </w:tcPr>
          <w:p w:rsidR="005157DC" w:rsidRDefault="005157DC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1871" w:type="dxa"/>
          </w:tcPr>
          <w:p w:rsidR="005157DC" w:rsidRDefault="005157DC">
            <w:pPr>
              <w:pStyle w:val="ConsPlusNormal"/>
              <w:jc w:val="center"/>
            </w:pPr>
            <w:r>
              <w:t>предельная цена</w:t>
            </w:r>
          </w:p>
        </w:tc>
        <w:tc>
          <w:tcPr>
            <w:tcW w:w="1474" w:type="dxa"/>
          </w:tcPr>
          <w:p w:rsidR="005157DC" w:rsidRDefault="005157DC">
            <w:pPr>
              <w:pStyle w:val="ConsPlusNormal"/>
              <w:jc w:val="center"/>
            </w:pPr>
            <w:r>
              <w:t>не более 2,5 млн.</w:t>
            </w:r>
          </w:p>
        </w:tc>
        <w:tc>
          <w:tcPr>
            <w:tcW w:w="1474" w:type="dxa"/>
          </w:tcPr>
          <w:p w:rsidR="005157DC" w:rsidRDefault="005157DC">
            <w:pPr>
              <w:pStyle w:val="ConsPlusNormal"/>
              <w:jc w:val="center"/>
            </w:pPr>
            <w:r>
              <w:t>не более 2,0 млн.</w:t>
            </w:r>
          </w:p>
        </w:tc>
        <w:tc>
          <w:tcPr>
            <w:tcW w:w="1474" w:type="dxa"/>
          </w:tcPr>
          <w:p w:rsidR="005157DC" w:rsidRDefault="005157DC">
            <w:pPr>
              <w:pStyle w:val="ConsPlusNormal"/>
              <w:jc w:val="center"/>
            </w:pPr>
            <w:r>
              <w:t>не более 1,5 млн.</w:t>
            </w:r>
          </w:p>
        </w:tc>
        <w:tc>
          <w:tcPr>
            <w:tcW w:w="1474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не более 2,5 млн.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не более 1,5 млн.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не более 1,5 млн.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не более 1,5 млн.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не более 2,0 млн.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не более 1,5 млн.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не более 1,5 млн.</w:t>
            </w:r>
          </w:p>
        </w:tc>
        <w:tc>
          <w:tcPr>
            <w:tcW w:w="907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</w:tr>
      <w:tr w:rsidR="005157DC">
        <w:tc>
          <w:tcPr>
            <w:tcW w:w="510" w:type="dxa"/>
            <w:vMerge w:val="restart"/>
          </w:tcPr>
          <w:p w:rsidR="005157DC" w:rsidRDefault="005157D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964" w:type="dxa"/>
            <w:vMerge w:val="restart"/>
          </w:tcPr>
          <w:p w:rsidR="005157DC" w:rsidRDefault="005157DC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29.10.23</w:t>
              </w:r>
            </w:hyperlink>
          </w:p>
        </w:tc>
        <w:tc>
          <w:tcPr>
            <w:tcW w:w="2324" w:type="dxa"/>
            <w:vMerge w:val="restart"/>
          </w:tcPr>
          <w:p w:rsidR="005157DC" w:rsidRDefault="005157DC">
            <w:pPr>
              <w:pStyle w:val="ConsPlusNormal"/>
              <w:jc w:val="center"/>
            </w:pPr>
            <w: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794" w:type="dxa"/>
            <w:vMerge w:val="restart"/>
          </w:tcPr>
          <w:p w:rsidR="005157DC" w:rsidRDefault="005157DC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737" w:type="dxa"/>
            <w:vMerge w:val="restart"/>
          </w:tcPr>
          <w:p w:rsidR="005157DC" w:rsidRDefault="005157DC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1871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мощность двигателя,</w:t>
            </w:r>
          </w:p>
        </w:tc>
        <w:tc>
          <w:tcPr>
            <w:tcW w:w="1474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474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474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474" w:type="dxa"/>
            <w:vMerge w:val="restart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 w:val="restart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 w:val="restart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 w:val="restart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531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531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531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531" w:type="dxa"/>
            <w:vMerge w:val="restart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</w:tr>
      <w:tr w:rsidR="005157DC">
        <w:tc>
          <w:tcPr>
            <w:tcW w:w="510" w:type="dxa"/>
            <w:vMerge/>
          </w:tcPr>
          <w:p w:rsidR="005157DC" w:rsidRDefault="005157DC"/>
        </w:tc>
        <w:tc>
          <w:tcPr>
            <w:tcW w:w="964" w:type="dxa"/>
            <w:vMerge/>
          </w:tcPr>
          <w:p w:rsidR="005157DC" w:rsidRDefault="005157DC"/>
        </w:tc>
        <w:tc>
          <w:tcPr>
            <w:tcW w:w="2324" w:type="dxa"/>
            <w:vMerge/>
          </w:tcPr>
          <w:p w:rsidR="005157DC" w:rsidRDefault="005157DC"/>
        </w:tc>
        <w:tc>
          <w:tcPr>
            <w:tcW w:w="794" w:type="dxa"/>
            <w:vMerge/>
          </w:tcPr>
          <w:p w:rsidR="005157DC" w:rsidRDefault="005157DC"/>
        </w:tc>
        <w:tc>
          <w:tcPr>
            <w:tcW w:w="737" w:type="dxa"/>
            <w:vMerge/>
          </w:tcPr>
          <w:p w:rsidR="005157DC" w:rsidRDefault="005157DC"/>
        </w:tc>
        <w:tc>
          <w:tcPr>
            <w:tcW w:w="1871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комплектация</w:t>
            </w:r>
          </w:p>
        </w:tc>
        <w:tc>
          <w:tcPr>
            <w:tcW w:w="1474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Merge/>
          </w:tcPr>
          <w:p w:rsidR="005157DC" w:rsidRDefault="005157DC"/>
        </w:tc>
        <w:tc>
          <w:tcPr>
            <w:tcW w:w="1361" w:type="dxa"/>
            <w:vMerge/>
          </w:tcPr>
          <w:p w:rsidR="005157DC" w:rsidRDefault="005157DC"/>
        </w:tc>
        <w:tc>
          <w:tcPr>
            <w:tcW w:w="1361" w:type="dxa"/>
            <w:vMerge/>
          </w:tcPr>
          <w:p w:rsidR="005157DC" w:rsidRDefault="005157DC"/>
        </w:tc>
        <w:tc>
          <w:tcPr>
            <w:tcW w:w="1304" w:type="dxa"/>
            <w:vMerge/>
          </w:tcPr>
          <w:p w:rsidR="005157DC" w:rsidRDefault="005157DC"/>
        </w:tc>
        <w:tc>
          <w:tcPr>
            <w:tcW w:w="1531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стандартная с зимним пакетом</w:t>
            </w:r>
          </w:p>
        </w:tc>
        <w:tc>
          <w:tcPr>
            <w:tcW w:w="1531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стандартная с зимним пакетом</w:t>
            </w:r>
          </w:p>
        </w:tc>
        <w:tc>
          <w:tcPr>
            <w:tcW w:w="1531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стандартная с зимним пакетом</w:t>
            </w:r>
          </w:p>
        </w:tc>
        <w:tc>
          <w:tcPr>
            <w:tcW w:w="1531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стандартная с зимним пакетом</w:t>
            </w:r>
          </w:p>
        </w:tc>
        <w:tc>
          <w:tcPr>
            <w:tcW w:w="1531" w:type="dxa"/>
            <w:vMerge/>
          </w:tcPr>
          <w:p w:rsidR="005157DC" w:rsidRDefault="005157DC"/>
        </w:tc>
        <w:tc>
          <w:tcPr>
            <w:tcW w:w="1531" w:type="dxa"/>
            <w:vMerge/>
          </w:tcPr>
          <w:p w:rsidR="005157DC" w:rsidRDefault="005157DC"/>
        </w:tc>
        <w:tc>
          <w:tcPr>
            <w:tcW w:w="1531" w:type="dxa"/>
            <w:vMerge/>
          </w:tcPr>
          <w:p w:rsidR="005157DC" w:rsidRDefault="005157DC"/>
        </w:tc>
        <w:tc>
          <w:tcPr>
            <w:tcW w:w="907" w:type="dxa"/>
            <w:vMerge/>
          </w:tcPr>
          <w:p w:rsidR="005157DC" w:rsidRDefault="005157DC"/>
        </w:tc>
        <w:tc>
          <w:tcPr>
            <w:tcW w:w="624" w:type="dxa"/>
            <w:vMerge/>
          </w:tcPr>
          <w:p w:rsidR="005157DC" w:rsidRDefault="005157DC"/>
        </w:tc>
      </w:tr>
      <w:tr w:rsidR="005157DC">
        <w:tc>
          <w:tcPr>
            <w:tcW w:w="510" w:type="dxa"/>
            <w:vMerge/>
          </w:tcPr>
          <w:p w:rsidR="005157DC" w:rsidRDefault="005157DC"/>
        </w:tc>
        <w:tc>
          <w:tcPr>
            <w:tcW w:w="964" w:type="dxa"/>
            <w:vMerge/>
          </w:tcPr>
          <w:p w:rsidR="005157DC" w:rsidRDefault="005157DC"/>
        </w:tc>
        <w:tc>
          <w:tcPr>
            <w:tcW w:w="2324" w:type="dxa"/>
            <w:vMerge/>
          </w:tcPr>
          <w:p w:rsidR="005157DC" w:rsidRDefault="005157DC"/>
        </w:tc>
        <w:tc>
          <w:tcPr>
            <w:tcW w:w="794" w:type="dxa"/>
          </w:tcPr>
          <w:p w:rsidR="005157DC" w:rsidRDefault="005157DC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383</w:t>
              </w:r>
            </w:hyperlink>
          </w:p>
        </w:tc>
        <w:tc>
          <w:tcPr>
            <w:tcW w:w="737" w:type="dxa"/>
          </w:tcPr>
          <w:p w:rsidR="005157DC" w:rsidRDefault="005157DC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1871" w:type="dxa"/>
          </w:tcPr>
          <w:p w:rsidR="005157DC" w:rsidRDefault="005157DC">
            <w:pPr>
              <w:pStyle w:val="ConsPlusNormal"/>
              <w:jc w:val="center"/>
            </w:pPr>
            <w:r>
              <w:t>предельная цена</w:t>
            </w:r>
          </w:p>
        </w:tc>
        <w:tc>
          <w:tcPr>
            <w:tcW w:w="1474" w:type="dxa"/>
          </w:tcPr>
          <w:p w:rsidR="005157DC" w:rsidRDefault="005157DC">
            <w:pPr>
              <w:pStyle w:val="ConsPlusNormal"/>
              <w:jc w:val="center"/>
            </w:pPr>
            <w:r>
              <w:t>не более 2,5 млн.</w:t>
            </w:r>
          </w:p>
        </w:tc>
        <w:tc>
          <w:tcPr>
            <w:tcW w:w="1474" w:type="dxa"/>
          </w:tcPr>
          <w:p w:rsidR="005157DC" w:rsidRDefault="005157DC">
            <w:pPr>
              <w:pStyle w:val="ConsPlusNormal"/>
              <w:jc w:val="center"/>
            </w:pPr>
            <w:r>
              <w:t>не более 2,0 млн.</w:t>
            </w:r>
          </w:p>
        </w:tc>
        <w:tc>
          <w:tcPr>
            <w:tcW w:w="1474" w:type="dxa"/>
          </w:tcPr>
          <w:p w:rsidR="005157DC" w:rsidRDefault="005157DC">
            <w:pPr>
              <w:pStyle w:val="ConsPlusNormal"/>
              <w:jc w:val="center"/>
            </w:pPr>
            <w:r>
              <w:t>не более 1,5 млн.</w:t>
            </w:r>
          </w:p>
        </w:tc>
        <w:tc>
          <w:tcPr>
            <w:tcW w:w="1474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не более 2,5 млн.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не более 1,0 млн.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не более 2,0 млн.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не более 1,5 млн.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не более 2,0 млн.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не более 1,5 млн.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не более 1,5 млн.</w:t>
            </w:r>
          </w:p>
        </w:tc>
        <w:tc>
          <w:tcPr>
            <w:tcW w:w="907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</w:tr>
      <w:tr w:rsidR="005157DC">
        <w:tc>
          <w:tcPr>
            <w:tcW w:w="510" w:type="dxa"/>
            <w:vMerge w:val="restart"/>
          </w:tcPr>
          <w:p w:rsidR="005157DC" w:rsidRDefault="005157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Merge w:val="restart"/>
          </w:tcPr>
          <w:p w:rsidR="005157DC" w:rsidRDefault="005157DC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29.10.24</w:t>
              </w:r>
            </w:hyperlink>
          </w:p>
        </w:tc>
        <w:tc>
          <w:tcPr>
            <w:tcW w:w="2324" w:type="dxa"/>
            <w:vMerge w:val="restart"/>
          </w:tcPr>
          <w:p w:rsidR="005157DC" w:rsidRDefault="005157DC">
            <w:pPr>
              <w:pStyle w:val="ConsPlusNormal"/>
              <w:jc w:val="center"/>
            </w:pPr>
            <w:r>
              <w:t>Средства автотранспортные для перевозки людей прочие</w:t>
            </w:r>
          </w:p>
        </w:tc>
        <w:tc>
          <w:tcPr>
            <w:tcW w:w="794" w:type="dxa"/>
            <w:vMerge w:val="restart"/>
          </w:tcPr>
          <w:p w:rsidR="005157DC" w:rsidRDefault="005157DC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737" w:type="dxa"/>
            <w:vMerge w:val="restart"/>
          </w:tcPr>
          <w:p w:rsidR="005157DC" w:rsidRDefault="005157DC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1871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мощность двигателя,</w:t>
            </w:r>
          </w:p>
        </w:tc>
        <w:tc>
          <w:tcPr>
            <w:tcW w:w="1474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474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474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474" w:type="dxa"/>
            <w:vMerge w:val="restart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 w:val="restart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 w:val="restart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 w:val="restart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531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531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531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531" w:type="dxa"/>
            <w:vMerge w:val="restart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</w:tr>
      <w:tr w:rsidR="005157DC">
        <w:tc>
          <w:tcPr>
            <w:tcW w:w="510" w:type="dxa"/>
            <w:vMerge/>
          </w:tcPr>
          <w:p w:rsidR="005157DC" w:rsidRDefault="005157DC"/>
        </w:tc>
        <w:tc>
          <w:tcPr>
            <w:tcW w:w="964" w:type="dxa"/>
            <w:vMerge/>
          </w:tcPr>
          <w:p w:rsidR="005157DC" w:rsidRDefault="005157DC"/>
        </w:tc>
        <w:tc>
          <w:tcPr>
            <w:tcW w:w="2324" w:type="dxa"/>
            <w:vMerge/>
          </w:tcPr>
          <w:p w:rsidR="005157DC" w:rsidRDefault="005157DC"/>
        </w:tc>
        <w:tc>
          <w:tcPr>
            <w:tcW w:w="794" w:type="dxa"/>
            <w:vMerge/>
          </w:tcPr>
          <w:p w:rsidR="005157DC" w:rsidRDefault="005157DC"/>
        </w:tc>
        <w:tc>
          <w:tcPr>
            <w:tcW w:w="737" w:type="dxa"/>
            <w:vMerge/>
          </w:tcPr>
          <w:p w:rsidR="005157DC" w:rsidRDefault="005157DC"/>
        </w:tc>
        <w:tc>
          <w:tcPr>
            <w:tcW w:w="1871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комплектация</w:t>
            </w:r>
          </w:p>
        </w:tc>
        <w:tc>
          <w:tcPr>
            <w:tcW w:w="1474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Merge/>
          </w:tcPr>
          <w:p w:rsidR="005157DC" w:rsidRDefault="005157DC"/>
        </w:tc>
        <w:tc>
          <w:tcPr>
            <w:tcW w:w="1361" w:type="dxa"/>
            <w:vMerge/>
          </w:tcPr>
          <w:p w:rsidR="005157DC" w:rsidRDefault="005157DC"/>
        </w:tc>
        <w:tc>
          <w:tcPr>
            <w:tcW w:w="1361" w:type="dxa"/>
            <w:vMerge/>
          </w:tcPr>
          <w:p w:rsidR="005157DC" w:rsidRDefault="005157DC"/>
        </w:tc>
        <w:tc>
          <w:tcPr>
            <w:tcW w:w="1304" w:type="dxa"/>
            <w:vMerge/>
          </w:tcPr>
          <w:p w:rsidR="005157DC" w:rsidRDefault="005157DC"/>
        </w:tc>
        <w:tc>
          <w:tcPr>
            <w:tcW w:w="1531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стандартная с зимним пакетом</w:t>
            </w:r>
          </w:p>
        </w:tc>
        <w:tc>
          <w:tcPr>
            <w:tcW w:w="1531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стандартная с зимним пакетом</w:t>
            </w:r>
          </w:p>
        </w:tc>
        <w:tc>
          <w:tcPr>
            <w:tcW w:w="1531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стандартная с зимним пакетом</w:t>
            </w:r>
          </w:p>
        </w:tc>
        <w:tc>
          <w:tcPr>
            <w:tcW w:w="1531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стандартная с зимним пакетом</w:t>
            </w:r>
          </w:p>
        </w:tc>
        <w:tc>
          <w:tcPr>
            <w:tcW w:w="1531" w:type="dxa"/>
            <w:vMerge/>
          </w:tcPr>
          <w:p w:rsidR="005157DC" w:rsidRDefault="005157DC"/>
        </w:tc>
        <w:tc>
          <w:tcPr>
            <w:tcW w:w="1531" w:type="dxa"/>
            <w:vMerge/>
          </w:tcPr>
          <w:p w:rsidR="005157DC" w:rsidRDefault="005157DC"/>
        </w:tc>
        <w:tc>
          <w:tcPr>
            <w:tcW w:w="1531" w:type="dxa"/>
            <w:vMerge/>
          </w:tcPr>
          <w:p w:rsidR="005157DC" w:rsidRDefault="005157DC"/>
        </w:tc>
        <w:tc>
          <w:tcPr>
            <w:tcW w:w="907" w:type="dxa"/>
            <w:vMerge/>
          </w:tcPr>
          <w:p w:rsidR="005157DC" w:rsidRDefault="005157DC"/>
        </w:tc>
        <w:tc>
          <w:tcPr>
            <w:tcW w:w="624" w:type="dxa"/>
            <w:vMerge/>
          </w:tcPr>
          <w:p w:rsidR="005157DC" w:rsidRDefault="005157DC"/>
        </w:tc>
      </w:tr>
      <w:tr w:rsidR="005157DC">
        <w:tc>
          <w:tcPr>
            <w:tcW w:w="510" w:type="dxa"/>
            <w:vMerge/>
          </w:tcPr>
          <w:p w:rsidR="005157DC" w:rsidRDefault="005157DC"/>
        </w:tc>
        <w:tc>
          <w:tcPr>
            <w:tcW w:w="964" w:type="dxa"/>
            <w:vMerge/>
          </w:tcPr>
          <w:p w:rsidR="005157DC" w:rsidRDefault="005157DC"/>
        </w:tc>
        <w:tc>
          <w:tcPr>
            <w:tcW w:w="2324" w:type="dxa"/>
            <w:vMerge/>
          </w:tcPr>
          <w:p w:rsidR="005157DC" w:rsidRDefault="005157DC"/>
        </w:tc>
        <w:tc>
          <w:tcPr>
            <w:tcW w:w="794" w:type="dxa"/>
          </w:tcPr>
          <w:p w:rsidR="005157DC" w:rsidRDefault="005157DC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383</w:t>
              </w:r>
            </w:hyperlink>
          </w:p>
        </w:tc>
        <w:tc>
          <w:tcPr>
            <w:tcW w:w="737" w:type="dxa"/>
          </w:tcPr>
          <w:p w:rsidR="005157DC" w:rsidRDefault="005157DC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1871" w:type="dxa"/>
          </w:tcPr>
          <w:p w:rsidR="005157DC" w:rsidRDefault="005157DC">
            <w:pPr>
              <w:pStyle w:val="ConsPlusNormal"/>
              <w:jc w:val="center"/>
            </w:pPr>
            <w:r>
              <w:t>предельная цена</w:t>
            </w:r>
          </w:p>
        </w:tc>
        <w:tc>
          <w:tcPr>
            <w:tcW w:w="1474" w:type="dxa"/>
          </w:tcPr>
          <w:p w:rsidR="005157DC" w:rsidRDefault="005157DC">
            <w:pPr>
              <w:pStyle w:val="ConsPlusNormal"/>
              <w:jc w:val="center"/>
            </w:pPr>
            <w:r>
              <w:t>не более 2,5 млн.</w:t>
            </w:r>
          </w:p>
        </w:tc>
        <w:tc>
          <w:tcPr>
            <w:tcW w:w="1474" w:type="dxa"/>
          </w:tcPr>
          <w:p w:rsidR="005157DC" w:rsidRDefault="005157DC">
            <w:pPr>
              <w:pStyle w:val="ConsPlusNormal"/>
              <w:jc w:val="center"/>
            </w:pPr>
            <w:r>
              <w:t>не более 2,0 млн.</w:t>
            </w:r>
          </w:p>
        </w:tc>
        <w:tc>
          <w:tcPr>
            <w:tcW w:w="1474" w:type="dxa"/>
          </w:tcPr>
          <w:p w:rsidR="005157DC" w:rsidRDefault="005157DC">
            <w:pPr>
              <w:pStyle w:val="ConsPlusNormal"/>
              <w:jc w:val="center"/>
            </w:pPr>
            <w:r>
              <w:t>не более 1,5 млн.</w:t>
            </w:r>
          </w:p>
        </w:tc>
        <w:tc>
          <w:tcPr>
            <w:tcW w:w="1474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не более 2,5 млн.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не более 1,5 млн.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не более 1,5 млн.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не более 1,5 млн.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не более 2,0 млн.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не более 1,5 млн.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не более 1,5 млн.</w:t>
            </w:r>
          </w:p>
        </w:tc>
        <w:tc>
          <w:tcPr>
            <w:tcW w:w="907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</w:tr>
      <w:tr w:rsidR="005157DC">
        <w:tc>
          <w:tcPr>
            <w:tcW w:w="510" w:type="dxa"/>
            <w:vMerge w:val="restart"/>
          </w:tcPr>
          <w:p w:rsidR="005157DC" w:rsidRDefault="005157D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964" w:type="dxa"/>
            <w:vMerge w:val="restart"/>
          </w:tcPr>
          <w:p w:rsidR="005157DC" w:rsidRDefault="005157DC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29.10.30</w:t>
              </w:r>
            </w:hyperlink>
          </w:p>
        </w:tc>
        <w:tc>
          <w:tcPr>
            <w:tcW w:w="2324" w:type="dxa"/>
            <w:vMerge w:val="restart"/>
          </w:tcPr>
          <w:p w:rsidR="005157DC" w:rsidRDefault="005157DC">
            <w:pPr>
              <w:pStyle w:val="ConsPlusNormal"/>
              <w:jc w:val="center"/>
            </w:pPr>
            <w:r>
              <w:t>Средства автотранспортные для перевозки 10 или более человек</w:t>
            </w:r>
          </w:p>
        </w:tc>
        <w:tc>
          <w:tcPr>
            <w:tcW w:w="794" w:type="dxa"/>
            <w:vMerge w:val="restart"/>
          </w:tcPr>
          <w:p w:rsidR="005157DC" w:rsidRDefault="005157DC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737" w:type="dxa"/>
            <w:vMerge w:val="restart"/>
          </w:tcPr>
          <w:p w:rsidR="005157DC" w:rsidRDefault="005157DC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1871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мощность двигателя,</w:t>
            </w:r>
          </w:p>
        </w:tc>
        <w:tc>
          <w:tcPr>
            <w:tcW w:w="1474" w:type="dxa"/>
            <w:vMerge w:val="restart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Merge w:val="restart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Merge w:val="restart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Merge w:val="restart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 w:val="restart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 w:val="restart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 w:val="restart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не более 350</w:t>
            </w:r>
          </w:p>
        </w:tc>
        <w:tc>
          <w:tcPr>
            <w:tcW w:w="1531" w:type="dxa"/>
            <w:vMerge w:val="restart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не более 350</w:t>
            </w:r>
          </w:p>
        </w:tc>
        <w:tc>
          <w:tcPr>
            <w:tcW w:w="907" w:type="dxa"/>
            <w:vMerge w:val="restart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</w:tr>
      <w:tr w:rsidR="005157DC">
        <w:tc>
          <w:tcPr>
            <w:tcW w:w="510" w:type="dxa"/>
            <w:vMerge/>
          </w:tcPr>
          <w:p w:rsidR="005157DC" w:rsidRDefault="005157DC"/>
        </w:tc>
        <w:tc>
          <w:tcPr>
            <w:tcW w:w="964" w:type="dxa"/>
            <w:vMerge/>
          </w:tcPr>
          <w:p w:rsidR="005157DC" w:rsidRDefault="005157DC"/>
        </w:tc>
        <w:tc>
          <w:tcPr>
            <w:tcW w:w="2324" w:type="dxa"/>
            <w:vMerge/>
          </w:tcPr>
          <w:p w:rsidR="005157DC" w:rsidRDefault="005157DC"/>
        </w:tc>
        <w:tc>
          <w:tcPr>
            <w:tcW w:w="794" w:type="dxa"/>
            <w:vMerge/>
          </w:tcPr>
          <w:p w:rsidR="005157DC" w:rsidRDefault="005157DC"/>
        </w:tc>
        <w:tc>
          <w:tcPr>
            <w:tcW w:w="737" w:type="dxa"/>
            <w:vMerge/>
          </w:tcPr>
          <w:p w:rsidR="005157DC" w:rsidRDefault="005157DC"/>
        </w:tc>
        <w:tc>
          <w:tcPr>
            <w:tcW w:w="1871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комплектация</w:t>
            </w:r>
          </w:p>
        </w:tc>
        <w:tc>
          <w:tcPr>
            <w:tcW w:w="1474" w:type="dxa"/>
            <w:vMerge/>
          </w:tcPr>
          <w:p w:rsidR="005157DC" w:rsidRDefault="005157DC"/>
        </w:tc>
        <w:tc>
          <w:tcPr>
            <w:tcW w:w="1474" w:type="dxa"/>
            <w:vMerge/>
          </w:tcPr>
          <w:p w:rsidR="005157DC" w:rsidRDefault="005157DC"/>
        </w:tc>
        <w:tc>
          <w:tcPr>
            <w:tcW w:w="1474" w:type="dxa"/>
            <w:vMerge/>
          </w:tcPr>
          <w:p w:rsidR="005157DC" w:rsidRDefault="005157DC"/>
        </w:tc>
        <w:tc>
          <w:tcPr>
            <w:tcW w:w="1474" w:type="dxa"/>
            <w:vMerge/>
          </w:tcPr>
          <w:p w:rsidR="005157DC" w:rsidRDefault="005157DC"/>
        </w:tc>
        <w:tc>
          <w:tcPr>
            <w:tcW w:w="1361" w:type="dxa"/>
            <w:vMerge/>
          </w:tcPr>
          <w:p w:rsidR="005157DC" w:rsidRDefault="005157DC"/>
        </w:tc>
        <w:tc>
          <w:tcPr>
            <w:tcW w:w="1361" w:type="dxa"/>
            <w:vMerge/>
          </w:tcPr>
          <w:p w:rsidR="005157DC" w:rsidRDefault="005157DC"/>
        </w:tc>
        <w:tc>
          <w:tcPr>
            <w:tcW w:w="1304" w:type="dxa"/>
            <w:vMerge/>
          </w:tcPr>
          <w:p w:rsidR="005157DC" w:rsidRDefault="005157DC"/>
        </w:tc>
        <w:tc>
          <w:tcPr>
            <w:tcW w:w="1531" w:type="dxa"/>
            <w:vMerge/>
          </w:tcPr>
          <w:p w:rsidR="005157DC" w:rsidRDefault="005157DC"/>
        </w:tc>
        <w:tc>
          <w:tcPr>
            <w:tcW w:w="1531" w:type="dxa"/>
            <w:vMerge/>
          </w:tcPr>
          <w:p w:rsidR="005157DC" w:rsidRDefault="005157DC"/>
        </w:tc>
        <w:tc>
          <w:tcPr>
            <w:tcW w:w="1531" w:type="dxa"/>
            <w:vMerge/>
          </w:tcPr>
          <w:p w:rsidR="005157DC" w:rsidRDefault="005157DC"/>
        </w:tc>
        <w:tc>
          <w:tcPr>
            <w:tcW w:w="1531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стандартная с зимним пакетом</w:t>
            </w:r>
          </w:p>
        </w:tc>
        <w:tc>
          <w:tcPr>
            <w:tcW w:w="1531" w:type="dxa"/>
            <w:vMerge/>
          </w:tcPr>
          <w:p w:rsidR="005157DC" w:rsidRDefault="005157DC"/>
        </w:tc>
        <w:tc>
          <w:tcPr>
            <w:tcW w:w="1531" w:type="dxa"/>
            <w:vMerge/>
          </w:tcPr>
          <w:p w:rsidR="005157DC" w:rsidRDefault="005157DC"/>
        </w:tc>
        <w:tc>
          <w:tcPr>
            <w:tcW w:w="1531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стандартная с зимним пакетом</w:t>
            </w:r>
          </w:p>
        </w:tc>
        <w:tc>
          <w:tcPr>
            <w:tcW w:w="907" w:type="dxa"/>
            <w:vMerge/>
          </w:tcPr>
          <w:p w:rsidR="005157DC" w:rsidRDefault="005157DC"/>
        </w:tc>
        <w:tc>
          <w:tcPr>
            <w:tcW w:w="624" w:type="dxa"/>
            <w:vMerge/>
          </w:tcPr>
          <w:p w:rsidR="005157DC" w:rsidRDefault="005157DC"/>
        </w:tc>
      </w:tr>
      <w:tr w:rsidR="005157DC">
        <w:tc>
          <w:tcPr>
            <w:tcW w:w="510" w:type="dxa"/>
            <w:vMerge w:val="restart"/>
          </w:tcPr>
          <w:p w:rsidR="005157DC" w:rsidRDefault="005157DC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964" w:type="dxa"/>
            <w:vMerge w:val="restart"/>
          </w:tcPr>
          <w:p w:rsidR="005157DC" w:rsidRDefault="005157DC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29.10.41</w:t>
              </w:r>
            </w:hyperlink>
          </w:p>
        </w:tc>
        <w:tc>
          <w:tcPr>
            <w:tcW w:w="2324" w:type="dxa"/>
            <w:vMerge w:val="restart"/>
          </w:tcPr>
          <w:p w:rsidR="005157DC" w:rsidRDefault="005157DC">
            <w:pPr>
              <w:pStyle w:val="ConsPlusNormal"/>
              <w:jc w:val="center"/>
            </w:pPr>
            <w: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794" w:type="dxa"/>
            <w:vMerge w:val="restart"/>
          </w:tcPr>
          <w:p w:rsidR="005157DC" w:rsidRDefault="005157DC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737" w:type="dxa"/>
            <w:vMerge w:val="restart"/>
          </w:tcPr>
          <w:p w:rsidR="005157DC" w:rsidRDefault="005157DC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1871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мощность двигателя,</w:t>
            </w:r>
          </w:p>
        </w:tc>
        <w:tc>
          <w:tcPr>
            <w:tcW w:w="1474" w:type="dxa"/>
            <w:vMerge w:val="restart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Merge w:val="restart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Merge w:val="restart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Merge w:val="restart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 w:val="restart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 w:val="restart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 w:val="restart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не более 250</w:t>
            </w:r>
          </w:p>
        </w:tc>
        <w:tc>
          <w:tcPr>
            <w:tcW w:w="1531" w:type="dxa"/>
            <w:vMerge w:val="restart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не более 250</w:t>
            </w:r>
          </w:p>
        </w:tc>
        <w:tc>
          <w:tcPr>
            <w:tcW w:w="907" w:type="dxa"/>
            <w:vMerge w:val="restart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</w:tr>
      <w:tr w:rsidR="005157DC">
        <w:tc>
          <w:tcPr>
            <w:tcW w:w="510" w:type="dxa"/>
            <w:vMerge/>
          </w:tcPr>
          <w:p w:rsidR="005157DC" w:rsidRDefault="005157DC"/>
        </w:tc>
        <w:tc>
          <w:tcPr>
            <w:tcW w:w="964" w:type="dxa"/>
            <w:vMerge/>
          </w:tcPr>
          <w:p w:rsidR="005157DC" w:rsidRDefault="005157DC"/>
        </w:tc>
        <w:tc>
          <w:tcPr>
            <w:tcW w:w="2324" w:type="dxa"/>
            <w:vMerge/>
          </w:tcPr>
          <w:p w:rsidR="005157DC" w:rsidRDefault="005157DC"/>
        </w:tc>
        <w:tc>
          <w:tcPr>
            <w:tcW w:w="794" w:type="dxa"/>
            <w:vMerge/>
          </w:tcPr>
          <w:p w:rsidR="005157DC" w:rsidRDefault="005157DC"/>
        </w:tc>
        <w:tc>
          <w:tcPr>
            <w:tcW w:w="737" w:type="dxa"/>
            <w:vMerge/>
          </w:tcPr>
          <w:p w:rsidR="005157DC" w:rsidRDefault="005157DC"/>
        </w:tc>
        <w:tc>
          <w:tcPr>
            <w:tcW w:w="1871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комплектация</w:t>
            </w:r>
          </w:p>
        </w:tc>
        <w:tc>
          <w:tcPr>
            <w:tcW w:w="1474" w:type="dxa"/>
            <w:vMerge/>
          </w:tcPr>
          <w:p w:rsidR="005157DC" w:rsidRDefault="005157DC"/>
        </w:tc>
        <w:tc>
          <w:tcPr>
            <w:tcW w:w="1474" w:type="dxa"/>
            <w:vMerge/>
          </w:tcPr>
          <w:p w:rsidR="005157DC" w:rsidRDefault="005157DC"/>
        </w:tc>
        <w:tc>
          <w:tcPr>
            <w:tcW w:w="1474" w:type="dxa"/>
            <w:vMerge/>
          </w:tcPr>
          <w:p w:rsidR="005157DC" w:rsidRDefault="005157DC"/>
        </w:tc>
        <w:tc>
          <w:tcPr>
            <w:tcW w:w="1474" w:type="dxa"/>
            <w:vMerge/>
          </w:tcPr>
          <w:p w:rsidR="005157DC" w:rsidRDefault="005157DC"/>
        </w:tc>
        <w:tc>
          <w:tcPr>
            <w:tcW w:w="1361" w:type="dxa"/>
            <w:vMerge/>
          </w:tcPr>
          <w:p w:rsidR="005157DC" w:rsidRDefault="005157DC"/>
        </w:tc>
        <w:tc>
          <w:tcPr>
            <w:tcW w:w="1361" w:type="dxa"/>
            <w:vMerge/>
          </w:tcPr>
          <w:p w:rsidR="005157DC" w:rsidRDefault="005157DC"/>
        </w:tc>
        <w:tc>
          <w:tcPr>
            <w:tcW w:w="1304" w:type="dxa"/>
            <w:vMerge/>
          </w:tcPr>
          <w:p w:rsidR="005157DC" w:rsidRDefault="005157DC"/>
        </w:tc>
        <w:tc>
          <w:tcPr>
            <w:tcW w:w="1531" w:type="dxa"/>
            <w:vMerge/>
          </w:tcPr>
          <w:p w:rsidR="005157DC" w:rsidRDefault="005157DC"/>
        </w:tc>
        <w:tc>
          <w:tcPr>
            <w:tcW w:w="1531" w:type="dxa"/>
            <w:vMerge/>
          </w:tcPr>
          <w:p w:rsidR="005157DC" w:rsidRDefault="005157DC"/>
        </w:tc>
        <w:tc>
          <w:tcPr>
            <w:tcW w:w="1531" w:type="dxa"/>
            <w:vMerge/>
          </w:tcPr>
          <w:p w:rsidR="005157DC" w:rsidRDefault="005157DC"/>
        </w:tc>
        <w:tc>
          <w:tcPr>
            <w:tcW w:w="1531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стандартная с зимним пакетом</w:t>
            </w:r>
          </w:p>
        </w:tc>
        <w:tc>
          <w:tcPr>
            <w:tcW w:w="1531" w:type="dxa"/>
            <w:vMerge/>
          </w:tcPr>
          <w:p w:rsidR="005157DC" w:rsidRDefault="005157DC"/>
        </w:tc>
        <w:tc>
          <w:tcPr>
            <w:tcW w:w="1531" w:type="dxa"/>
            <w:vMerge/>
          </w:tcPr>
          <w:p w:rsidR="005157DC" w:rsidRDefault="005157DC"/>
        </w:tc>
        <w:tc>
          <w:tcPr>
            <w:tcW w:w="1531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стандартная с зимним пакетом</w:t>
            </w:r>
          </w:p>
        </w:tc>
        <w:tc>
          <w:tcPr>
            <w:tcW w:w="907" w:type="dxa"/>
            <w:vMerge/>
          </w:tcPr>
          <w:p w:rsidR="005157DC" w:rsidRDefault="005157DC"/>
        </w:tc>
        <w:tc>
          <w:tcPr>
            <w:tcW w:w="624" w:type="dxa"/>
            <w:vMerge/>
          </w:tcPr>
          <w:p w:rsidR="005157DC" w:rsidRDefault="005157DC"/>
        </w:tc>
      </w:tr>
      <w:tr w:rsidR="005157DC">
        <w:tc>
          <w:tcPr>
            <w:tcW w:w="510" w:type="dxa"/>
            <w:vMerge w:val="restart"/>
          </w:tcPr>
          <w:p w:rsidR="005157DC" w:rsidRDefault="005157D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964" w:type="dxa"/>
            <w:vMerge w:val="restart"/>
          </w:tcPr>
          <w:p w:rsidR="005157DC" w:rsidRDefault="005157DC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29.10.42</w:t>
              </w:r>
            </w:hyperlink>
          </w:p>
        </w:tc>
        <w:tc>
          <w:tcPr>
            <w:tcW w:w="2324" w:type="dxa"/>
            <w:vMerge w:val="restart"/>
          </w:tcPr>
          <w:p w:rsidR="005157DC" w:rsidRDefault="005157DC">
            <w:pPr>
              <w:pStyle w:val="ConsPlusNormal"/>
              <w:jc w:val="center"/>
            </w:pPr>
            <w: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794" w:type="dxa"/>
            <w:vMerge w:val="restart"/>
          </w:tcPr>
          <w:p w:rsidR="005157DC" w:rsidRDefault="005157DC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737" w:type="dxa"/>
            <w:vMerge w:val="restart"/>
          </w:tcPr>
          <w:p w:rsidR="005157DC" w:rsidRDefault="005157DC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1871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мощность двигателя,</w:t>
            </w:r>
          </w:p>
        </w:tc>
        <w:tc>
          <w:tcPr>
            <w:tcW w:w="1474" w:type="dxa"/>
            <w:vMerge w:val="restart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Merge w:val="restart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Merge w:val="restart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Merge w:val="restart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 w:val="restart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 w:val="restart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 w:val="restart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не более 250</w:t>
            </w:r>
          </w:p>
        </w:tc>
        <w:tc>
          <w:tcPr>
            <w:tcW w:w="1531" w:type="dxa"/>
            <w:vMerge w:val="restart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не более 250</w:t>
            </w:r>
          </w:p>
        </w:tc>
        <w:tc>
          <w:tcPr>
            <w:tcW w:w="907" w:type="dxa"/>
            <w:vMerge w:val="restart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</w:tr>
      <w:tr w:rsidR="005157DC">
        <w:tc>
          <w:tcPr>
            <w:tcW w:w="510" w:type="dxa"/>
            <w:vMerge/>
          </w:tcPr>
          <w:p w:rsidR="005157DC" w:rsidRDefault="005157DC"/>
        </w:tc>
        <w:tc>
          <w:tcPr>
            <w:tcW w:w="964" w:type="dxa"/>
            <w:vMerge/>
          </w:tcPr>
          <w:p w:rsidR="005157DC" w:rsidRDefault="005157DC"/>
        </w:tc>
        <w:tc>
          <w:tcPr>
            <w:tcW w:w="2324" w:type="dxa"/>
            <w:vMerge/>
          </w:tcPr>
          <w:p w:rsidR="005157DC" w:rsidRDefault="005157DC"/>
        </w:tc>
        <w:tc>
          <w:tcPr>
            <w:tcW w:w="794" w:type="dxa"/>
            <w:vMerge/>
          </w:tcPr>
          <w:p w:rsidR="005157DC" w:rsidRDefault="005157DC"/>
        </w:tc>
        <w:tc>
          <w:tcPr>
            <w:tcW w:w="737" w:type="dxa"/>
            <w:vMerge/>
          </w:tcPr>
          <w:p w:rsidR="005157DC" w:rsidRDefault="005157DC"/>
        </w:tc>
        <w:tc>
          <w:tcPr>
            <w:tcW w:w="1871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комплектация</w:t>
            </w:r>
          </w:p>
        </w:tc>
        <w:tc>
          <w:tcPr>
            <w:tcW w:w="1474" w:type="dxa"/>
            <w:vMerge/>
          </w:tcPr>
          <w:p w:rsidR="005157DC" w:rsidRDefault="005157DC"/>
        </w:tc>
        <w:tc>
          <w:tcPr>
            <w:tcW w:w="1474" w:type="dxa"/>
            <w:vMerge/>
          </w:tcPr>
          <w:p w:rsidR="005157DC" w:rsidRDefault="005157DC"/>
        </w:tc>
        <w:tc>
          <w:tcPr>
            <w:tcW w:w="1474" w:type="dxa"/>
            <w:vMerge/>
          </w:tcPr>
          <w:p w:rsidR="005157DC" w:rsidRDefault="005157DC"/>
        </w:tc>
        <w:tc>
          <w:tcPr>
            <w:tcW w:w="1474" w:type="dxa"/>
            <w:vMerge/>
          </w:tcPr>
          <w:p w:rsidR="005157DC" w:rsidRDefault="005157DC"/>
        </w:tc>
        <w:tc>
          <w:tcPr>
            <w:tcW w:w="1361" w:type="dxa"/>
            <w:vMerge/>
          </w:tcPr>
          <w:p w:rsidR="005157DC" w:rsidRDefault="005157DC"/>
        </w:tc>
        <w:tc>
          <w:tcPr>
            <w:tcW w:w="1361" w:type="dxa"/>
            <w:vMerge/>
          </w:tcPr>
          <w:p w:rsidR="005157DC" w:rsidRDefault="005157DC"/>
        </w:tc>
        <w:tc>
          <w:tcPr>
            <w:tcW w:w="1304" w:type="dxa"/>
            <w:vMerge/>
          </w:tcPr>
          <w:p w:rsidR="005157DC" w:rsidRDefault="005157DC"/>
        </w:tc>
        <w:tc>
          <w:tcPr>
            <w:tcW w:w="1531" w:type="dxa"/>
            <w:vMerge/>
          </w:tcPr>
          <w:p w:rsidR="005157DC" w:rsidRDefault="005157DC"/>
        </w:tc>
        <w:tc>
          <w:tcPr>
            <w:tcW w:w="1531" w:type="dxa"/>
            <w:vMerge/>
          </w:tcPr>
          <w:p w:rsidR="005157DC" w:rsidRDefault="005157DC"/>
        </w:tc>
        <w:tc>
          <w:tcPr>
            <w:tcW w:w="1531" w:type="dxa"/>
            <w:vMerge/>
          </w:tcPr>
          <w:p w:rsidR="005157DC" w:rsidRDefault="005157DC"/>
        </w:tc>
        <w:tc>
          <w:tcPr>
            <w:tcW w:w="1531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стандартная с зимним пакетом</w:t>
            </w:r>
          </w:p>
        </w:tc>
        <w:tc>
          <w:tcPr>
            <w:tcW w:w="1531" w:type="dxa"/>
            <w:vMerge/>
          </w:tcPr>
          <w:p w:rsidR="005157DC" w:rsidRDefault="005157DC"/>
        </w:tc>
        <w:tc>
          <w:tcPr>
            <w:tcW w:w="1531" w:type="dxa"/>
            <w:vMerge/>
          </w:tcPr>
          <w:p w:rsidR="005157DC" w:rsidRDefault="005157DC"/>
        </w:tc>
        <w:tc>
          <w:tcPr>
            <w:tcW w:w="1531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стандартная с зимним пакетом</w:t>
            </w:r>
          </w:p>
        </w:tc>
        <w:tc>
          <w:tcPr>
            <w:tcW w:w="907" w:type="dxa"/>
            <w:vMerge/>
          </w:tcPr>
          <w:p w:rsidR="005157DC" w:rsidRDefault="005157DC"/>
        </w:tc>
        <w:tc>
          <w:tcPr>
            <w:tcW w:w="624" w:type="dxa"/>
            <w:vMerge/>
          </w:tcPr>
          <w:p w:rsidR="005157DC" w:rsidRDefault="005157DC"/>
        </w:tc>
      </w:tr>
      <w:tr w:rsidR="005157DC">
        <w:tc>
          <w:tcPr>
            <w:tcW w:w="510" w:type="dxa"/>
            <w:vMerge w:val="restart"/>
          </w:tcPr>
          <w:p w:rsidR="005157DC" w:rsidRDefault="005157D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964" w:type="dxa"/>
            <w:vMerge w:val="restart"/>
          </w:tcPr>
          <w:p w:rsidR="005157DC" w:rsidRDefault="005157DC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29.10.43</w:t>
              </w:r>
            </w:hyperlink>
          </w:p>
        </w:tc>
        <w:tc>
          <w:tcPr>
            <w:tcW w:w="2324" w:type="dxa"/>
            <w:vMerge w:val="restart"/>
          </w:tcPr>
          <w:p w:rsidR="005157DC" w:rsidRDefault="005157DC">
            <w:pPr>
              <w:pStyle w:val="ConsPlusNormal"/>
              <w:jc w:val="center"/>
            </w:pPr>
            <w:r>
              <w:t>Автомобили-тягачи седельные для полуприцепов</w:t>
            </w:r>
          </w:p>
        </w:tc>
        <w:tc>
          <w:tcPr>
            <w:tcW w:w="794" w:type="dxa"/>
            <w:vMerge w:val="restart"/>
          </w:tcPr>
          <w:p w:rsidR="005157DC" w:rsidRDefault="005157DC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737" w:type="dxa"/>
            <w:vMerge w:val="restart"/>
          </w:tcPr>
          <w:p w:rsidR="005157DC" w:rsidRDefault="005157DC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1871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мощность двигателя,</w:t>
            </w:r>
          </w:p>
        </w:tc>
        <w:tc>
          <w:tcPr>
            <w:tcW w:w="1474" w:type="dxa"/>
            <w:vMerge w:val="restart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Merge w:val="restart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Merge w:val="restart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Merge w:val="restart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 w:val="restart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 w:val="restart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 w:val="restart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не более 350</w:t>
            </w:r>
          </w:p>
        </w:tc>
        <w:tc>
          <w:tcPr>
            <w:tcW w:w="1531" w:type="dxa"/>
            <w:vMerge w:val="restart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не более 350</w:t>
            </w:r>
          </w:p>
        </w:tc>
        <w:tc>
          <w:tcPr>
            <w:tcW w:w="907" w:type="dxa"/>
            <w:vMerge w:val="restart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</w:tr>
      <w:tr w:rsidR="005157DC">
        <w:tc>
          <w:tcPr>
            <w:tcW w:w="510" w:type="dxa"/>
            <w:vMerge/>
          </w:tcPr>
          <w:p w:rsidR="005157DC" w:rsidRDefault="005157DC"/>
        </w:tc>
        <w:tc>
          <w:tcPr>
            <w:tcW w:w="964" w:type="dxa"/>
            <w:vMerge/>
          </w:tcPr>
          <w:p w:rsidR="005157DC" w:rsidRDefault="005157DC"/>
        </w:tc>
        <w:tc>
          <w:tcPr>
            <w:tcW w:w="2324" w:type="dxa"/>
            <w:vMerge/>
          </w:tcPr>
          <w:p w:rsidR="005157DC" w:rsidRDefault="005157DC"/>
        </w:tc>
        <w:tc>
          <w:tcPr>
            <w:tcW w:w="794" w:type="dxa"/>
            <w:vMerge/>
          </w:tcPr>
          <w:p w:rsidR="005157DC" w:rsidRDefault="005157DC"/>
        </w:tc>
        <w:tc>
          <w:tcPr>
            <w:tcW w:w="737" w:type="dxa"/>
            <w:vMerge/>
          </w:tcPr>
          <w:p w:rsidR="005157DC" w:rsidRDefault="005157DC"/>
        </w:tc>
        <w:tc>
          <w:tcPr>
            <w:tcW w:w="1871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комплектация</w:t>
            </w:r>
          </w:p>
        </w:tc>
        <w:tc>
          <w:tcPr>
            <w:tcW w:w="1474" w:type="dxa"/>
            <w:vMerge/>
          </w:tcPr>
          <w:p w:rsidR="005157DC" w:rsidRDefault="005157DC"/>
        </w:tc>
        <w:tc>
          <w:tcPr>
            <w:tcW w:w="1474" w:type="dxa"/>
            <w:vMerge/>
          </w:tcPr>
          <w:p w:rsidR="005157DC" w:rsidRDefault="005157DC"/>
        </w:tc>
        <w:tc>
          <w:tcPr>
            <w:tcW w:w="1474" w:type="dxa"/>
            <w:vMerge/>
          </w:tcPr>
          <w:p w:rsidR="005157DC" w:rsidRDefault="005157DC"/>
        </w:tc>
        <w:tc>
          <w:tcPr>
            <w:tcW w:w="1474" w:type="dxa"/>
            <w:vMerge/>
          </w:tcPr>
          <w:p w:rsidR="005157DC" w:rsidRDefault="005157DC"/>
        </w:tc>
        <w:tc>
          <w:tcPr>
            <w:tcW w:w="1361" w:type="dxa"/>
            <w:vMerge/>
          </w:tcPr>
          <w:p w:rsidR="005157DC" w:rsidRDefault="005157DC"/>
        </w:tc>
        <w:tc>
          <w:tcPr>
            <w:tcW w:w="1361" w:type="dxa"/>
            <w:vMerge/>
          </w:tcPr>
          <w:p w:rsidR="005157DC" w:rsidRDefault="005157DC"/>
        </w:tc>
        <w:tc>
          <w:tcPr>
            <w:tcW w:w="1304" w:type="dxa"/>
            <w:vMerge/>
          </w:tcPr>
          <w:p w:rsidR="005157DC" w:rsidRDefault="005157DC"/>
        </w:tc>
        <w:tc>
          <w:tcPr>
            <w:tcW w:w="1531" w:type="dxa"/>
            <w:vMerge/>
          </w:tcPr>
          <w:p w:rsidR="005157DC" w:rsidRDefault="005157DC"/>
        </w:tc>
        <w:tc>
          <w:tcPr>
            <w:tcW w:w="1531" w:type="dxa"/>
            <w:vMerge/>
          </w:tcPr>
          <w:p w:rsidR="005157DC" w:rsidRDefault="005157DC"/>
        </w:tc>
        <w:tc>
          <w:tcPr>
            <w:tcW w:w="1531" w:type="dxa"/>
            <w:vMerge/>
          </w:tcPr>
          <w:p w:rsidR="005157DC" w:rsidRDefault="005157DC"/>
        </w:tc>
        <w:tc>
          <w:tcPr>
            <w:tcW w:w="1531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both"/>
            </w:pPr>
            <w:r>
              <w:t>стандартная с зимним пакетом</w:t>
            </w:r>
          </w:p>
        </w:tc>
        <w:tc>
          <w:tcPr>
            <w:tcW w:w="1531" w:type="dxa"/>
            <w:vMerge/>
          </w:tcPr>
          <w:p w:rsidR="005157DC" w:rsidRDefault="005157DC"/>
        </w:tc>
        <w:tc>
          <w:tcPr>
            <w:tcW w:w="1531" w:type="dxa"/>
            <w:vMerge/>
          </w:tcPr>
          <w:p w:rsidR="005157DC" w:rsidRDefault="005157DC"/>
        </w:tc>
        <w:tc>
          <w:tcPr>
            <w:tcW w:w="1531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стандартная с зимним пакетом</w:t>
            </w:r>
          </w:p>
        </w:tc>
        <w:tc>
          <w:tcPr>
            <w:tcW w:w="907" w:type="dxa"/>
            <w:vMerge/>
          </w:tcPr>
          <w:p w:rsidR="005157DC" w:rsidRDefault="005157DC"/>
        </w:tc>
        <w:tc>
          <w:tcPr>
            <w:tcW w:w="624" w:type="dxa"/>
            <w:vMerge/>
          </w:tcPr>
          <w:p w:rsidR="005157DC" w:rsidRDefault="005157DC"/>
        </w:tc>
      </w:tr>
      <w:tr w:rsidR="005157DC">
        <w:tc>
          <w:tcPr>
            <w:tcW w:w="510" w:type="dxa"/>
            <w:vMerge w:val="restart"/>
          </w:tcPr>
          <w:p w:rsidR="005157DC" w:rsidRDefault="005157D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964" w:type="dxa"/>
            <w:vMerge w:val="restart"/>
          </w:tcPr>
          <w:p w:rsidR="005157DC" w:rsidRDefault="005157DC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29.10.44</w:t>
              </w:r>
            </w:hyperlink>
          </w:p>
        </w:tc>
        <w:tc>
          <w:tcPr>
            <w:tcW w:w="2324" w:type="dxa"/>
            <w:vMerge w:val="restart"/>
          </w:tcPr>
          <w:p w:rsidR="005157DC" w:rsidRDefault="005157DC">
            <w:pPr>
              <w:pStyle w:val="ConsPlusNormal"/>
              <w:jc w:val="center"/>
            </w:pPr>
            <w:r>
              <w:t>Шасси с установленными двигателями для автотранспортных средств</w:t>
            </w:r>
          </w:p>
        </w:tc>
        <w:tc>
          <w:tcPr>
            <w:tcW w:w="794" w:type="dxa"/>
            <w:vMerge w:val="restart"/>
          </w:tcPr>
          <w:p w:rsidR="005157DC" w:rsidRDefault="005157DC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737" w:type="dxa"/>
            <w:vMerge w:val="restart"/>
          </w:tcPr>
          <w:p w:rsidR="005157DC" w:rsidRDefault="005157DC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1871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мощность двигателя,</w:t>
            </w:r>
          </w:p>
        </w:tc>
        <w:tc>
          <w:tcPr>
            <w:tcW w:w="1474" w:type="dxa"/>
            <w:vMerge w:val="restart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Merge w:val="restart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Merge w:val="restart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Merge w:val="restart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 w:val="restart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 w:val="restart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 w:val="restart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не более 250</w:t>
            </w:r>
          </w:p>
        </w:tc>
        <w:tc>
          <w:tcPr>
            <w:tcW w:w="1531" w:type="dxa"/>
            <w:vMerge w:val="restart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не более 250</w:t>
            </w:r>
          </w:p>
        </w:tc>
        <w:tc>
          <w:tcPr>
            <w:tcW w:w="907" w:type="dxa"/>
            <w:vMerge w:val="restart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</w:tr>
      <w:tr w:rsidR="005157DC">
        <w:tc>
          <w:tcPr>
            <w:tcW w:w="510" w:type="dxa"/>
            <w:vMerge/>
          </w:tcPr>
          <w:p w:rsidR="005157DC" w:rsidRDefault="005157DC"/>
        </w:tc>
        <w:tc>
          <w:tcPr>
            <w:tcW w:w="964" w:type="dxa"/>
            <w:vMerge/>
          </w:tcPr>
          <w:p w:rsidR="005157DC" w:rsidRDefault="005157DC"/>
        </w:tc>
        <w:tc>
          <w:tcPr>
            <w:tcW w:w="2324" w:type="dxa"/>
            <w:vMerge/>
          </w:tcPr>
          <w:p w:rsidR="005157DC" w:rsidRDefault="005157DC"/>
        </w:tc>
        <w:tc>
          <w:tcPr>
            <w:tcW w:w="794" w:type="dxa"/>
            <w:vMerge/>
          </w:tcPr>
          <w:p w:rsidR="005157DC" w:rsidRDefault="005157DC"/>
        </w:tc>
        <w:tc>
          <w:tcPr>
            <w:tcW w:w="737" w:type="dxa"/>
            <w:vMerge/>
          </w:tcPr>
          <w:p w:rsidR="005157DC" w:rsidRDefault="005157DC"/>
        </w:tc>
        <w:tc>
          <w:tcPr>
            <w:tcW w:w="1871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комплектация</w:t>
            </w:r>
          </w:p>
        </w:tc>
        <w:tc>
          <w:tcPr>
            <w:tcW w:w="1474" w:type="dxa"/>
            <w:vMerge/>
          </w:tcPr>
          <w:p w:rsidR="005157DC" w:rsidRDefault="005157DC"/>
        </w:tc>
        <w:tc>
          <w:tcPr>
            <w:tcW w:w="1474" w:type="dxa"/>
            <w:vMerge/>
          </w:tcPr>
          <w:p w:rsidR="005157DC" w:rsidRDefault="005157DC"/>
        </w:tc>
        <w:tc>
          <w:tcPr>
            <w:tcW w:w="1474" w:type="dxa"/>
            <w:vMerge/>
          </w:tcPr>
          <w:p w:rsidR="005157DC" w:rsidRDefault="005157DC"/>
        </w:tc>
        <w:tc>
          <w:tcPr>
            <w:tcW w:w="1474" w:type="dxa"/>
            <w:vMerge/>
          </w:tcPr>
          <w:p w:rsidR="005157DC" w:rsidRDefault="005157DC"/>
        </w:tc>
        <w:tc>
          <w:tcPr>
            <w:tcW w:w="1361" w:type="dxa"/>
            <w:vMerge/>
          </w:tcPr>
          <w:p w:rsidR="005157DC" w:rsidRDefault="005157DC"/>
        </w:tc>
        <w:tc>
          <w:tcPr>
            <w:tcW w:w="1361" w:type="dxa"/>
            <w:vMerge/>
          </w:tcPr>
          <w:p w:rsidR="005157DC" w:rsidRDefault="005157DC"/>
        </w:tc>
        <w:tc>
          <w:tcPr>
            <w:tcW w:w="1304" w:type="dxa"/>
            <w:vMerge/>
          </w:tcPr>
          <w:p w:rsidR="005157DC" w:rsidRDefault="005157DC"/>
        </w:tc>
        <w:tc>
          <w:tcPr>
            <w:tcW w:w="1531" w:type="dxa"/>
            <w:vMerge/>
          </w:tcPr>
          <w:p w:rsidR="005157DC" w:rsidRDefault="005157DC"/>
        </w:tc>
        <w:tc>
          <w:tcPr>
            <w:tcW w:w="1531" w:type="dxa"/>
            <w:vMerge/>
          </w:tcPr>
          <w:p w:rsidR="005157DC" w:rsidRDefault="005157DC"/>
        </w:tc>
        <w:tc>
          <w:tcPr>
            <w:tcW w:w="1531" w:type="dxa"/>
            <w:vMerge/>
          </w:tcPr>
          <w:p w:rsidR="005157DC" w:rsidRDefault="005157DC"/>
        </w:tc>
        <w:tc>
          <w:tcPr>
            <w:tcW w:w="1531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both"/>
            </w:pPr>
            <w:r>
              <w:t>стандартная с зимним пакетом</w:t>
            </w:r>
          </w:p>
        </w:tc>
        <w:tc>
          <w:tcPr>
            <w:tcW w:w="1531" w:type="dxa"/>
            <w:vMerge/>
          </w:tcPr>
          <w:p w:rsidR="005157DC" w:rsidRDefault="005157DC"/>
        </w:tc>
        <w:tc>
          <w:tcPr>
            <w:tcW w:w="1531" w:type="dxa"/>
            <w:vMerge/>
          </w:tcPr>
          <w:p w:rsidR="005157DC" w:rsidRDefault="005157DC"/>
        </w:tc>
        <w:tc>
          <w:tcPr>
            <w:tcW w:w="1531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стандартная с зимним пакетом</w:t>
            </w:r>
          </w:p>
        </w:tc>
        <w:tc>
          <w:tcPr>
            <w:tcW w:w="907" w:type="dxa"/>
            <w:vMerge/>
          </w:tcPr>
          <w:p w:rsidR="005157DC" w:rsidRDefault="005157DC"/>
        </w:tc>
        <w:tc>
          <w:tcPr>
            <w:tcW w:w="624" w:type="dxa"/>
            <w:vMerge/>
          </w:tcPr>
          <w:p w:rsidR="005157DC" w:rsidRDefault="005157DC"/>
        </w:tc>
      </w:tr>
      <w:tr w:rsidR="005157DC">
        <w:tc>
          <w:tcPr>
            <w:tcW w:w="510" w:type="dxa"/>
            <w:vMerge w:val="restart"/>
          </w:tcPr>
          <w:p w:rsidR="005157DC" w:rsidRDefault="005157D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964" w:type="dxa"/>
            <w:vMerge w:val="restart"/>
          </w:tcPr>
          <w:p w:rsidR="005157DC" w:rsidRDefault="005157DC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31.01.11</w:t>
              </w:r>
            </w:hyperlink>
          </w:p>
        </w:tc>
        <w:tc>
          <w:tcPr>
            <w:tcW w:w="2324" w:type="dxa"/>
            <w:vMerge w:val="restart"/>
          </w:tcPr>
          <w:p w:rsidR="005157DC" w:rsidRDefault="005157DC">
            <w:pPr>
              <w:pStyle w:val="ConsPlusNormal"/>
              <w:jc w:val="center"/>
            </w:pPr>
            <w:r>
              <w:t xml:space="preserve">Мебель металлическая </w:t>
            </w:r>
            <w:r>
              <w:lastRenderedPageBreak/>
              <w:t>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794" w:type="dxa"/>
            <w:vMerge w:val="restart"/>
          </w:tcPr>
          <w:p w:rsidR="005157DC" w:rsidRDefault="005157DC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5157DC" w:rsidRDefault="005157DC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 xml:space="preserve">материал </w:t>
            </w:r>
            <w:r>
              <w:lastRenderedPageBreak/>
              <w:t>(металл),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</w:tr>
      <w:tr w:rsidR="005157DC">
        <w:tc>
          <w:tcPr>
            <w:tcW w:w="510" w:type="dxa"/>
            <w:vMerge/>
          </w:tcPr>
          <w:p w:rsidR="005157DC" w:rsidRDefault="005157DC"/>
        </w:tc>
        <w:tc>
          <w:tcPr>
            <w:tcW w:w="964" w:type="dxa"/>
            <w:vMerge/>
          </w:tcPr>
          <w:p w:rsidR="005157DC" w:rsidRDefault="005157DC"/>
        </w:tc>
        <w:tc>
          <w:tcPr>
            <w:tcW w:w="2324" w:type="dxa"/>
            <w:vMerge/>
          </w:tcPr>
          <w:p w:rsidR="005157DC" w:rsidRDefault="005157DC"/>
        </w:tc>
        <w:tc>
          <w:tcPr>
            <w:tcW w:w="794" w:type="dxa"/>
            <w:vMerge/>
          </w:tcPr>
          <w:p w:rsidR="005157DC" w:rsidRDefault="005157DC"/>
        </w:tc>
        <w:tc>
          <w:tcPr>
            <w:tcW w:w="737" w:type="dxa"/>
            <w:vMerge/>
          </w:tcPr>
          <w:p w:rsidR="005157DC" w:rsidRDefault="005157DC"/>
        </w:tc>
        <w:tc>
          <w:tcPr>
            <w:tcW w:w="1871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обивочные материалы</w:t>
            </w:r>
          </w:p>
        </w:tc>
        <w:tc>
          <w:tcPr>
            <w:tcW w:w="1474" w:type="dxa"/>
            <w:tcBorders>
              <w:top w:val="nil"/>
            </w:tcBorders>
          </w:tcPr>
          <w:p w:rsidR="005157DC" w:rsidRDefault="005157DC">
            <w:pPr>
              <w:pStyle w:val="ConsPlusNormal"/>
            </w:pPr>
            <w:r>
              <w:t>предельное значение -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74" w:type="dxa"/>
            <w:tcBorders>
              <w:top w:val="nil"/>
            </w:tcBorders>
          </w:tcPr>
          <w:p w:rsidR="005157DC" w:rsidRDefault="005157DC">
            <w:pPr>
              <w:pStyle w:val="ConsPlusNormal"/>
            </w:pPr>
            <w:r>
              <w:t>предельное значение -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74" w:type="dxa"/>
            <w:tcBorders>
              <w:top w:val="nil"/>
            </w:tcBorders>
          </w:tcPr>
          <w:p w:rsidR="005157DC" w:rsidRDefault="005157DC">
            <w:pPr>
              <w:pStyle w:val="ConsPlusNormal"/>
            </w:pPr>
            <w:r>
              <w:t>предельное значение -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74" w:type="dxa"/>
            <w:tcBorders>
              <w:top w:val="nil"/>
            </w:tcBorders>
          </w:tcPr>
          <w:p w:rsidR="005157DC" w:rsidRDefault="005157DC">
            <w:pPr>
              <w:pStyle w:val="ConsPlusNormal"/>
            </w:pPr>
            <w:r>
              <w:t>предельное значение -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361" w:type="dxa"/>
            <w:tcBorders>
              <w:top w:val="nil"/>
            </w:tcBorders>
          </w:tcPr>
          <w:p w:rsidR="005157DC" w:rsidRDefault="005157DC">
            <w:pPr>
              <w:pStyle w:val="ConsPlusNormal"/>
            </w:pPr>
            <w:r>
              <w:t>предельное значение -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361" w:type="dxa"/>
            <w:tcBorders>
              <w:top w:val="nil"/>
            </w:tcBorders>
          </w:tcPr>
          <w:p w:rsidR="005157DC" w:rsidRDefault="005157DC">
            <w:pPr>
              <w:pStyle w:val="ConsPlusNormal"/>
            </w:pPr>
            <w:r>
              <w:t>предельное значение -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304" w:type="dxa"/>
            <w:tcBorders>
              <w:top w:val="nil"/>
            </w:tcBorders>
          </w:tcPr>
          <w:p w:rsidR="005157DC" w:rsidRDefault="005157DC">
            <w:pPr>
              <w:pStyle w:val="ConsPlusNormal"/>
            </w:pPr>
            <w:r>
              <w:t>предельное значение - ткань. Возможные значения: нетканые материалы</w:t>
            </w:r>
          </w:p>
        </w:tc>
        <w:tc>
          <w:tcPr>
            <w:tcW w:w="1531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31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31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31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31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31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31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07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</w:tr>
      <w:tr w:rsidR="005157DC">
        <w:tc>
          <w:tcPr>
            <w:tcW w:w="510" w:type="dxa"/>
          </w:tcPr>
          <w:p w:rsidR="005157DC" w:rsidRDefault="005157D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964" w:type="dxa"/>
          </w:tcPr>
          <w:p w:rsidR="005157DC" w:rsidRDefault="005157DC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31.01.12</w:t>
              </w:r>
            </w:hyperlink>
          </w:p>
        </w:tc>
        <w:tc>
          <w:tcPr>
            <w:tcW w:w="2324" w:type="dxa"/>
          </w:tcPr>
          <w:p w:rsidR="005157DC" w:rsidRDefault="005157DC">
            <w:pPr>
              <w:pStyle w:val="ConsPlusNormal"/>
              <w:jc w:val="center"/>
            </w:pPr>
            <w: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794" w:type="dxa"/>
          </w:tcPr>
          <w:p w:rsidR="005157DC" w:rsidRDefault="005157DC">
            <w:pPr>
              <w:pStyle w:val="ConsPlusNormal"/>
            </w:pPr>
          </w:p>
        </w:tc>
        <w:tc>
          <w:tcPr>
            <w:tcW w:w="737" w:type="dxa"/>
          </w:tcPr>
          <w:p w:rsidR="005157DC" w:rsidRDefault="005157DC">
            <w:pPr>
              <w:pStyle w:val="ConsPlusNormal"/>
            </w:pPr>
          </w:p>
        </w:tc>
        <w:tc>
          <w:tcPr>
            <w:tcW w:w="1871" w:type="dxa"/>
          </w:tcPr>
          <w:p w:rsidR="005157DC" w:rsidRDefault="005157DC">
            <w:pPr>
              <w:pStyle w:val="ConsPlusNormal"/>
              <w:jc w:val="center"/>
            </w:pPr>
            <w:r>
              <w:t>материал (вид древесины)</w:t>
            </w:r>
          </w:p>
        </w:tc>
        <w:tc>
          <w:tcPr>
            <w:tcW w:w="1474" w:type="dxa"/>
          </w:tcPr>
          <w:p w:rsidR="005157DC" w:rsidRDefault="005157DC">
            <w:pPr>
              <w:pStyle w:val="ConsPlusNormal"/>
            </w:pPr>
            <w:r>
              <w:t xml:space="preserve">предельное знач.: массив древесины "ценных" пород (твердолиственных и тропических). Возможные значения: древесина хвойных и мягколиственных пород: </w:t>
            </w:r>
            <w:r>
              <w:lastRenderedPageBreak/>
              <w:t>береза, лиственница, сосна, ель</w:t>
            </w:r>
          </w:p>
        </w:tc>
        <w:tc>
          <w:tcPr>
            <w:tcW w:w="1474" w:type="dxa"/>
          </w:tcPr>
          <w:p w:rsidR="005157DC" w:rsidRDefault="005157DC">
            <w:pPr>
              <w:pStyle w:val="ConsPlusNormal"/>
            </w:pPr>
            <w:r>
              <w:lastRenderedPageBreak/>
              <w:t xml:space="preserve">предельное знач.: массив древесины "ценных" пород (твердолиственных и тропических). Возможные значения: древесина хвойных и мягколиственных пород: </w:t>
            </w:r>
            <w:r>
              <w:lastRenderedPageBreak/>
              <w:t>береза, лиственница, сосна, ель</w:t>
            </w:r>
          </w:p>
        </w:tc>
        <w:tc>
          <w:tcPr>
            <w:tcW w:w="1474" w:type="dxa"/>
          </w:tcPr>
          <w:p w:rsidR="005157DC" w:rsidRDefault="005157DC">
            <w:pPr>
              <w:pStyle w:val="ConsPlusNormal"/>
            </w:pPr>
            <w:r>
              <w:lastRenderedPageBreak/>
              <w:t xml:space="preserve">предельное знач.: массив древесины "ценных" пород (твердолиственных и тропических). Возможные значения: древесина хвойных и мягколиственных пород: </w:t>
            </w:r>
            <w:r>
              <w:lastRenderedPageBreak/>
              <w:t>береза, лиственница, сосна, ель</w:t>
            </w:r>
          </w:p>
        </w:tc>
        <w:tc>
          <w:tcPr>
            <w:tcW w:w="1474" w:type="dxa"/>
          </w:tcPr>
          <w:p w:rsidR="005157DC" w:rsidRDefault="005157DC">
            <w:pPr>
              <w:pStyle w:val="ConsPlusNormal"/>
            </w:pPr>
            <w:r>
              <w:lastRenderedPageBreak/>
              <w:t xml:space="preserve">предельное знач.: массив древесины "ценных" пород (твердолиственных и тропических). Возможные значения: древесина хвойных и мягколиственных пород: </w:t>
            </w:r>
            <w:r>
              <w:lastRenderedPageBreak/>
              <w:t>береза, лиственница, сосна, ель</w:t>
            </w:r>
          </w:p>
        </w:tc>
        <w:tc>
          <w:tcPr>
            <w:tcW w:w="1361" w:type="dxa"/>
          </w:tcPr>
          <w:p w:rsidR="005157DC" w:rsidRDefault="005157DC">
            <w:pPr>
              <w:pStyle w:val="ConsPlusNormal"/>
            </w:pPr>
            <w:r>
              <w:lastRenderedPageBreak/>
              <w:t>возможные знач.: древесина хвойных и мягколиственных пород: береза, лиственница, сосна, ель</w:t>
            </w:r>
          </w:p>
        </w:tc>
        <w:tc>
          <w:tcPr>
            <w:tcW w:w="1361" w:type="dxa"/>
          </w:tcPr>
          <w:p w:rsidR="005157DC" w:rsidRDefault="005157DC">
            <w:pPr>
              <w:pStyle w:val="ConsPlusNormal"/>
            </w:pPr>
            <w:r>
              <w:t>возможные знач.: древесина хвойных и мягколиственных пород: береза, лиственница, сосна, ель</w:t>
            </w:r>
          </w:p>
        </w:tc>
        <w:tc>
          <w:tcPr>
            <w:tcW w:w="1304" w:type="dxa"/>
          </w:tcPr>
          <w:p w:rsidR="005157DC" w:rsidRDefault="005157DC">
            <w:pPr>
              <w:pStyle w:val="ConsPlusNormal"/>
            </w:pPr>
            <w:r>
              <w:t>возможные знач.: древесина хвойных и мягколиственных пород: береза, лиственница, сосна, ель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 xml:space="preserve">предельное знач. - массив древесины "ценных" пород (твердолиственных и тропических); возможные значения: древесина хвойных и мягколиственных пород: </w:t>
            </w:r>
            <w:r>
              <w:lastRenderedPageBreak/>
              <w:t>береза, лиственница, сосна, ель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lastRenderedPageBreak/>
              <w:t xml:space="preserve">предельное знач. - массив древесины "ценных" пород (твердолиственных и тропических); возможные значения: древесина хвойных и мягколиственных пород: </w:t>
            </w:r>
            <w:r>
              <w:lastRenderedPageBreak/>
              <w:t>береза, лиственница, сосна, ель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lastRenderedPageBreak/>
              <w:t>возможное знач. - древесина хвойных и мягколиственных пород: береза, лиственница, сосна, ель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 xml:space="preserve">предельное знач. - массив древесины "ценных" пород (твердолиственных и тропических); возможные значения: древесина хвойных и мягколиственных пород: </w:t>
            </w:r>
            <w:r>
              <w:lastRenderedPageBreak/>
              <w:t>береза, лиственница, сосна, ель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lastRenderedPageBreak/>
              <w:t xml:space="preserve">предельное знач. - массив древесины "ценных" пород (твердолиственных и тропических); возможные значения: древесина хвойных и мягколиственных пород: </w:t>
            </w:r>
            <w:r>
              <w:lastRenderedPageBreak/>
              <w:t>береза, лиственница, сосна, ель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lastRenderedPageBreak/>
              <w:t>возможное знач. - древесина хвойных и мягколиственных пород: береза, лиственница, сосна, ель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 xml:space="preserve">предельное знач. - массив древесины "ценных" пород (твердолиственных и тропических); возможные значения: древесина хвойных и мягколиственных пород: </w:t>
            </w:r>
            <w:r>
              <w:lastRenderedPageBreak/>
              <w:t>береза, лиственница, сосна, ель</w:t>
            </w:r>
          </w:p>
        </w:tc>
        <w:tc>
          <w:tcPr>
            <w:tcW w:w="907" w:type="dxa"/>
          </w:tcPr>
          <w:p w:rsidR="005157DC" w:rsidRDefault="005157DC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24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</w:tr>
      <w:tr w:rsidR="005157DC">
        <w:tc>
          <w:tcPr>
            <w:tcW w:w="510" w:type="dxa"/>
          </w:tcPr>
          <w:p w:rsidR="005157DC" w:rsidRDefault="005157DC">
            <w:pPr>
              <w:pStyle w:val="ConsPlusNormal"/>
            </w:pPr>
          </w:p>
        </w:tc>
        <w:tc>
          <w:tcPr>
            <w:tcW w:w="964" w:type="dxa"/>
          </w:tcPr>
          <w:p w:rsidR="005157DC" w:rsidRDefault="005157DC">
            <w:pPr>
              <w:pStyle w:val="ConsPlusNormal"/>
            </w:pPr>
          </w:p>
        </w:tc>
        <w:tc>
          <w:tcPr>
            <w:tcW w:w="2324" w:type="dxa"/>
          </w:tcPr>
          <w:p w:rsidR="005157DC" w:rsidRDefault="005157DC">
            <w:pPr>
              <w:pStyle w:val="ConsPlusNormal"/>
            </w:pPr>
          </w:p>
        </w:tc>
        <w:tc>
          <w:tcPr>
            <w:tcW w:w="794" w:type="dxa"/>
          </w:tcPr>
          <w:p w:rsidR="005157DC" w:rsidRDefault="005157DC">
            <w:pPr>
              <w:pStyle w:val="ConsPlusNormal"/>
            </w:pPr>
          </w:p>
        </w:tc>
        <w:tc>
          <w:tcPr>
            <w:tcW w:w="737" w:type="dxa"/>
          </w:tcPr>
          <w:p w:rsidR="005157DC" w:rsidRDefault="005157DC">
            <w:pPr>
              <w:pStyle w:val="ConsPlusNormal"/>
            </w:pPr>
          </w:p>
        </w:tc>
        <w:tc>
          <w:tcPr>
            <w:tcW w:w="1871" w:type="dxa"/>
          </w:tcPr>
          <w:p w:rsidR="005157DC" w:rsidRDefault="005157DC">
            <w:pPr>
              <w:pStyle w:val="ConsPlusNormal"/>
              <w:jc w:val="center"/>
            </w:pPr>
            <w:r>
              <w:t>обивочные материалы</w:t>
            </w:r>
          </w:p>
        </w:tc>
        <w:tc>
          <w:tcPr>
            <w:tcW w:w="1474" w:type="dxa"/>
          </w:tcPr>
          <w:p w:rsidR="005157DC" w:rsidRDefault="005157DC">
            <w:pPr>
              <w:pStyle w:val="ConsPlusNormal"/>
            </w:pPr>
            <w:r>
              <w:t>предельное значение -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74" w:type="dxa"/>
          </w:tcPr>
          <w:p w:rsidR="005157DC" w:rsidRDefault="005157DC">
            <w:pPr>
              <w:pStyle w:val="ConsPlusNormal"/>
            </w:pPr>
            <w:r>
              <w:t>предельное значение -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74" w:type="dxa"/>
          </w:tcPr>
          <w:p w:rsidR="005157DC" w:rsidRDefault="005157DC">
            <w:pPr>
              <w:pStyle w:val="ConsPlusNormal"/>
            </w:pPr>
            <w:r>
              <w:t>предельное значение -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74" w:type="dxa"/>
          </w:tcPr>
          <w:p w:rsidR="005157DC" w:rsidRDefault="005157DC">
            <w:pPr>
              <w:pStyle w:val="ConsPlusNormal"/>
            </w:pPr>
            <w:r>
              <w:t>предельное значение -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361" w:type="dxa"/>
          </w:tcPr>
          <w:p w:rsidR="005157DC" w:rsidRDefault="005157DC">
            <w:pPr>
              <w:pStyle w:val="ConsPlusNormal"/>
            </w:pPr>
            <w:r>
              <w:t>предельное значение -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361" w:type="dxa"/>
          </w:tcPr>
          <w:p w:rsidR="005157DC" w:rsidRDefault="005157DC">
            <w:pPr>
              <w:pStyle w:val="ConsPlusNormal"/>
            </w:pPr>
            <w:r>
              <w:t>предельное значение -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304" w:type="dxa"/>
          </w:tcPr>
          <w:p w:rsidR="005157DC" w:rsidRDefault="005157DC">
            <w:pPr>
              <w:pStyle w:val="ConsPlusNormal"/>
            </w:pPr>
            <w:r>
              <w:t>предельное значение - ткань. Возможные значения: нетканые материалы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07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</w:tr>
      <w:tr w:rsidR="005157DC">
        <w:tc>
          <w:tcPr>
            <w:tcW w:w="510" w:type="dxa"/>
            <w:vMerge w:val="restart"/>
          </w:tcPr>
          <w:p w:rsidR="005157DC" w:rsidRDefault="005157D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964" w:type="dxa"/>
            <w:vMerge w:val="restart"/>
          </w:tcPr>
          <w:p w:rsidR="005157DC" w:rsidRDefault="005157DC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49.32.11</w:t>
              </w:r>
            </w:hyperlink>
          </w:p>
        </w:tc>
        <w:tc>
          <w:tcPr>
            <w:tcW w:w="2324" w:type="dxa"/>
            <w:vMerge w:val="restart"/>
          </w:tcPr>
          <w:p w:rsidR="005157DC" w:rsidRDefault="005157DC">
            <w:pPr>
              <w:pStyle w:val="ConsPlusNormal"/>
              <w:jc w:val="center"/>
            </w:pPr>
            <w:r>
              <w:t>Услуги такси</w:t>
            </w:r>
          </w:p>
        </w:tc>
        <w:tc>
          <w:tcPr>
            <w:tcW w:w="794" w:type="dxa"/>
          </w:tcPr>
          <w:p w:rsidR="005157DC" w:rsidRDefault="005157DC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737" w:type="dxa"/>
          </w:tcPr>
          <w:p w:rsidR="005157DC" w:rsidRDefault="005157DC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1871" w:type="dxa"/>
          </w:tcPr>
          <w:p w:rsidR="005157DC" w:rsidRDefault="005157DC">
            <w:pPr>
              <w:pStyle w:val="ConsPlusNormal"/>
              <w:jc w:val="center"/>
            </w:pPr>
            <w:r>
              <w:t>мощность двигателя автомобиля</w:t>
            </w:r>
          </w:p>
        </w:tc>
        <w:tc>
          <w:tcPr>
            <w:tcW w:w="1474" w:type="dxa"/>
          </w:tcPr>
          <w:p w:rsidR="005157DC" w:rsidRDefault="005157DC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474" w:type="dxa"/>
          </w:tcPr>
          <w:p w:rsidR="005157DC" w:rsidRDefault="005157DC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474" w:type="dxa"/>
          </w:tcPr>
          <w:p w:rsidR="005157DC" w:rsidRDefault="005157DC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474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907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</w:tr>
      <w:tr w:rsidR="005157DC">
        <w:tc>
          <w:tcPr>
            <w:tcW w:w="510" w:type="dxa"/>
            <w:vMerge/>
          </w:tcPr>
          <w:p w:rsidR="005157DC" w:rsidRDefault="005157DC"/>
        </w:tc>
        <w:tc>
          <w:tcPr>
            <w:tcW w:w="964" w:type="dxa"/>
            <w:vMerge/>
          </w:tcPr>
          <w:p w:rsidR="005157DC" w:rsidRDefault="005157DC"/>
        </w:tc>
        <w:tc>
          <w:tcPr>
            <w:tcW w:w="2324" w:type="dxa"/>
            <w:vMerge/>
          </w:tcPr>
          <w:p w:rsidR="005157DC" w:rsidRDefault="005157DC"/>
        </w:tc>
        <w:tc>
          <w:tcPr>
            <w:tcW w:w="794" w:type="dxa"/>
          </w:tcPr>
          <w:p w:rsidR="005157DC" w:rsidRDefault="005157D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157DC" w:rsidRDefault="005157D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1" w:type="dxa"/>
          </w:tcPr>
          <w:p w:rsidR="005157DC" w:rsidRDefault="005157DC">
            <w:pPr>
              <w:pStyle w:val="ConsPlusNormal"/>
              <w:jc w:val="center"/>
            </w:pPr>
            <w:r>
              <w:t>тип коробки передач автомобиля</w:t>
            </w:r>
          </w:p>
        </w:tc>
        <w:tc>
          <w:tcPr>
            <w:tcW w:w="1474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автоматическая/механическая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автоматическая/механическая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автоматическая/механическая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автоматическая/механическая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автоматическая/механическая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автоматическая/механическая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автоматическая/механическая</w:t>
            </w:r>
          </w:p>
        </w:tc>
        <w:tc>
          <w:tcPr>
            <w:tcW w:w="907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</w:tr>
      <w:tr w:rsidR="005157DC">
        <w:tc>
          <w:tcPr>
            <w:tcW w:w="510" w:type="dxa"/>
            <w:vMerge/>
          </w:tcPr>
          <w:p w:rsidR="005157DC" w:rsidRDefault="005157DC"/>
        </w:tc>
        <w:tc>
          <w:tcPr>
            <w:tcW w:w="964" w:type="dxa"/>
            <w:vMerge/>
          </w:tcPr>
          <w:p w:rsidR="005157DC" w:rsidRDefault="005157DC"/>
        </w:tc>
        <w:tc>
          <w:tcPr>
            <w:tcW w:w="2324" w:type="dxa"/>
            <w:vMerge/>
          </w:tcPr>
          <w:p w:rsidR="005157DC" w:rsidRDefault="005157DC"/>
        </w:tc>
        <w:tc>
          <w:tcPr>
            <w:tcW w:w="794" w:type="dxa"/>
          </w:tcPr>
          <w:p w:rsidR="005157DC" w:rsidRDefault="005157D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157DC" w:rsidRDefault="005157D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1" w:type="dxa"/>
          </w:tcPr>
          <w:p w:rsidR="005157DC" w:rsidRDefault="005157DC">
            <w:pPr>
              <w:pStyle w:val="ConsPlusNormal"/>
              <w:jc w:val="center"/>
            </w:pPr>
            <w:r>
              <w:t>комплектация автомобиля</w:t>
            </w:r>
          </w:p>
        </w:tc>
        <w:tc>
          <w:tcPr>
            <w:tcW w:w="1474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стандартная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стандартная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стандартная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стандартная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стандартная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стандартная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стандартная</w:t>
            </w:r>
          </w:p>
        </w:tc>
        <w:tc>
          <w:tcPr>
            <w:tcW w:w="907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</w:tr>
      <w:tr w:rsidR="005157DC">
        <w:tc>
          <w:tcPr>
            <w:tcW w:w="510" w:type="dxa"/>
            <w:vMerge/>
          </w:tcPr>
          <w:p w:rsidR="005157DC" w:rsidRDefault="005157DC"/>
        </w:tc>
        <w:tc>
          <w:tcPr>
            <w:tcW w:w="964" w:type="dxa"/>
            <w:vMerge/>
          </w:tcPr>
          <w:p w:rsidR="005157DC" w:rsidRDefault="005157DC"/>
        </w:tc>
        <w:tc>
          <w:tcPr>
            <w:tcW w:w="2324" w:type="dxa"/>
            <w:vMerge/>
          </w:tcPr>
          <w:p w:rsidR="005157DC" w:rsidRDefault="005157DC"/>
        </w:tc>
        <w:tc>
          <w:tcPr>
            <w:tcW w:w="794" w:type="dxa"/>
          </w:tcPr>
          <w:p w:rsidR="005157DC" w:rsidRDefault="005157D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157DC" w:rsidRDefault="005157DC">
            <w:pPr>
              <w:pStyle w:val="ConsPlusNormal"/>
              <w:jc w:val="center"/>
            </w:pPr>
            <w:r>
              <w:t>час/сутки</w:t>
            </w:r>
          </w:p>
        </w:tc>
        <w:tc>
          <w:tcPr>
            <w:tcW w:w="1871" w:type="dxa"/>
          </w:tcPr>
          <w:p w:rsidR="005157DC" w:rsidRDefault="005157DC">
            <w:pPr>
              <w:pStyle w:val="ConsPlusNormal"/>
              <w:jc w:val="center"/>
            </w:pPr>
            <w:r>
              <w:t xml:space="preserve">время предоставления </w:t>
            </w:r>
            <w:r>
              <w:lastRenderedPageBreak/>
              <w:t>автомобиля потребителю</w:t>
            </w:r>
          </w:p>
        </w:tc>
        <w:tc>
          <w:tcPr>
            <w:tcW w:w="1474" w:type="dxa"/>
          </w:tcPr>
          <w:p w:rsidR="005157DC" w:rsidRDefault="005157DC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74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</w:tr>
      <w:tr w:rsidR="005157DC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157DC" w:rsidRDefault="005157DC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5157DC" w:rsidRDefault="005157DC">
            <w:pPr>
              <w:pStyle w:val="ConsPlusNormal"/>
            </w:pPr>
          </w:p>
        </w:tc>
        <w:tc>
          <w:tcPr>
            <w:tcW w:w="2324" w:type="dxa"/>
            <w:tcBorders>
              <w:bottom w:val="nil"/>
            </w:tcBorders>
          </w:tcPr>
          <w:p w:rsidR="005157DC" w:rsidRDefault="005157DC">
            <w:pPr>
              <w:pStyle w:val="ConsPlusNormal"/>
            </w:pPr>
          </w:p>
        </w:tc>
        <w:tc>
          <w:tcPr>
            <w:tcW w:w="794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383</w:t>
              </w:r>
            </w:hyperlink>
          </w:p>
        </w:tc>
        <w:tc>
          <w:tcPr>
            <w:tcW w:w="737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871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стоимость машино-часа</w:t>
            </w:r>
          </w:p>
        </w:tc>
        <w:tc>
          <w:tcPr>
            <w:tcW w:w="1474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не более 1600</w:t>
            </w:r>
          </w:p>
        </w:tc>
        <w:tc>
          <w:tcPr>
            <w:tcW w:w="1531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не более 1600</w:t>
            </w:r>
          </w:p>
        </w:tc>
        <w:tc>
          <w:tcPr>
            <w:tcW w:w="1531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не более 1600</w:t>
            </w:r>
          </w:p>
        </w:tc>
        <w:tc>
          <w:tcPr>
            <w:tcW w:w="1531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не более 1600</w:t>
            </w:r>
          </w:p>
        </w:tc>
        <w:tc>
          <w:tcPr>
            <w:tcW w:w="1531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не более 1600</w:t>
            </w:r>
          </w:p>
        </w:tc>
        <w:tc>
          <w:tcPr>
            <w:tcW w:w="1531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не более 1600</w:t>
            </w:r>
          </w:p>
        </w:tc>
        <w:tc>
          <w:tcPr>
            <w:tcW w:w="1531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не более 1600</w:t>
            </w:r>
          </w:p>
        </w:tc>
        <w:tc>
          <w:tcPr>
            <w:tcW w:w="907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</w:tr>
      <w:tr w:rsidR="005157DC">
        <w:tblPrEx>
          <w:tblBorders>
            <w:insideH w:val="nil"/>
          </w:tblBorders>
        </w:tblPrEx>
        <w:tc>
          <w:tcPr>
            <w:tcW w:w="29370" w:type="dxa"/>
            <w:gridSpan w:val="22"/>
            <w:tcBorders>
              <w:top w:val="nil"/>
            </w:tcBorders>
          </w:tcPr>
          <w:p w:rsidR="005157DC" w:rsidRDefault="005157DC">
            <w:pPr>
              <w:pStyle w:val="ConsPlusNormal"/>
              <w:jc w:val="both"/>
            </w:pPr>
            <w:r>
              <w:t xml:space="preserve">(п. 19 в ред. </w:t>
            </w:r>
            <w:hyperlink r:id="rId6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09.10.2020 N 1082)</w:t>
            </w:r>
          </w:p>
        </w:tc>
      </w:tr>
      <w:tr w:rsidR="005157DC">
        <w:tc>
          <w:tcPr>
            <w:tcW w:w="510" w:type="dxa"/>
            <w:vMerge w:val="restart"/>
          </w:tcPr>
          <w:p w:rsidR="005157DC" w:rsidRDefault="005157D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964" w:type="dxa"/>
            <w:vMerge w:val="restart"/>
          </w:tcPr>
          <w:p w:rsidR="005157DC" w:rsidRDefault="005157DC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49.32.12</w:t>
              </w:r>
            </w:hyperlink>
          </w:p>
        </w:tc>
        <w:tc>
          <w:tcPr>
            <w:tcW w:w="2324" w:type="dxa"/>
            <w:vMerge w:val="restart"/>
          </w:tcPr>
          <w:p w:rsidR="005157DC" w:rsidRDefault="005157DC">
            <w:pPr>
              <w:pStyle w:val="ConsPlusNormal"/>
              <w:jc w:val="center"/>
            </w:pPr>
            <w:r>
              <w:t>Услуги по аренде легковых автомобилей с водителем</w:t>
            </w:r>
          </w:p>
        </w:tc>
        <w:tc>
          <w:tcPr>
            <w:tcW w:w="794" w:type="dxa"/>
          </w:tcPr>
          <w:p w:rsidR="005157DC" w:rsidRDefault="005157DC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737" w:type="dxa"/>
          </w:tcPr>
          <w:p w:rsidR="005157DC" w:rsidRDefault="005157DC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1871" w:type="dxa"/>
          </w:tcPr>
          <w:p w:rsidR="005157DC" w:rsidRDefault="005157DC">
            <w:pPr>
              <w:pStyle w:val="ConsPlusNormal"/>
              <w:jc w:val="center"/>
            </w:pPr>
            <w:r>
              <w:t>мощность двигателя автомобиля</w:t>
            </w:r>
          </w:p>
        </w:tc>
        <w:tc>
          <w:tcPr>
            <w:tcW w:w="1474" w:type="dxa"/>
          </w:tcPr>
          <w:p w:rsidR="005157DC" w:rsidRDefault="005157DC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474" w:type="dxa"/>
          </w:tcPr>
          <w:p w:rsidR="005157DC" w:rsidRDefault="005157DC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474" w:type="dxa"/>
          </w:tcPr>
          <w:p w:rsidR="005157DC" w:rsidRDefault="005157DC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474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531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531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531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531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531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531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907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</w:tr>
      <w:tr w:rsidR="005157DC">
        <w:tc>
          <w:tcPr>
            <w:tcW w:w="510" w:type="dxa"/>
            <w:vMerge/>
          </w:tcPr>
          <w:p w:rsidR="005157DC" w:rsidRDefault="005157DC"/>
        </w:tc>
        <w:tc>
          <w:tcPr>
            <w:tcW w:w="964" w:type="dxa"/>
            <w:vMerge/>
          </w:tcPr>
          <w:p w:rsidR="005157DC" w:rsidRDefault="005157DC"/>
        </w:tc>
        <w:tc>
          <w:tcPr>
            <w:tcW w:w="2324" w:type="dxa"/>
            <w:vMerge/>
          </w:tcPr>
          <w:p w:rsidR="005157DC" w:rsidRDefault="005157DC"/>
        </w:tc>
        <w:tc>
          <w:tcPr>
            <w:tcW w:w="794" w:type="dxa"/>
          </w:tcPr>
          <w:p w:rsidR="005157DC" w:rsidRDefault="005157D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157DC" w:rsidRDefault="005157D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1" w:type="dxa"/>
          </w:tcPr>
          <w:p w:rsidR="005157DC" w:rsidRDefault="005157DC">
            <w:pPr>
              <w:pStyle w:val="ConsPlusNormal"/>
              <w:jc w:val="center"/>
            </w:pPr>
            <w:r>
              <w:t>тип коробки передач автомобиля</w:t>
            </w:r>
          </w:p>
        </w:tc>
        <w:tc>
          <w:tcPr>
            <w:tcW w:w="1474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автоматическая/механическая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автоматическая/механическая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автоматическая/механическая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автоматическая/механическая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автоматическая/механическая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автоматическая/механическая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автоматическая/механическая</w:t>
            </w:r>
          </w:p>
        </w:tc>
        <w:tc>
          <w:tcPr>
            <w:tcW w:w="907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</w:tr>
      <w:tr w:rsidR="005157DC">
        <w:tc>
          <w:tcPr>
            <w:tcW w:w="510" w:type="dxa"/>
            <w:vMerge/>
          </w:tcPr>
          <w:p w:rsidR="005157DC" w:rsidRDefault="005157DC"/>
        </w:tc>
        <w:tc>
          <w:tcPr>
            <w:tcW w:w="964" w:type="dxa"/>
            <w:vMerge/>
          </w:tcPr>
          <w:p w:rsidR="005157DC" w:rsidRDefault="005157DC"/>
        </w:tc>
        <w:tc>
          <w:tcPr>
            <w:tcW w:w="2324" w:type="dxa"/>
            <w:vMerge/>
          </w:tcPr>
          <w:p w:rsidR="005157DC" w:rsidRDefault="005157DC"/>
        </w:tc>
        <w:tc>
          <w:tcPr>
            <w:tcW w:w="794" w:type="dxa"/>
          </w:tcPr>
          <w:p w:rsidR="005157DC" w:rsidRDefault="005157D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157DC" w:rsidRDefault="005157D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1" w:type="dxa"/>
          </w:tcPr>
          <w:p w:rsidR="005157DC" w:rsidRDefault="005157DC">
            <w:pPr>
              <w:pStyle w:val="ConsPlusNormal"/>
              <w:jc w:val="center"/>
            </w:pPr>
            <w:r>
              <w:t>комплектация автомобиля</w:t>
            </w:r>
          </w:p>
        </w:tc>
        <w:tc>
          <w:tcPr>
            <w:tcW w:w="1474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стандартная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стандартная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стандартная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стандартная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стандартная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стандартная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стандартная</w:t>
            </w:r>
          </w:p>
        </w:tc>
        <w:tc>
          <w:tcPr>
            <w:tcW w:w="907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</w:tr>
      <w:tr w:rsidR="005157DC">
        <w:tc>
          <w:tcPr>
            <w:tcW w:w="510" w:type="dxa"/>
            <w:vMerge/>
          </w:tcPr>
          <w:p w:rsidR="005157DC" w:rsidRDefault="005157DC"/>
        </w:tc>
        <w:tc>
          <w:tcPr>
            <w:tcW w:w="964" w:type="dxa"/>
            <w:vMerge/>
          </w:tcPr>
          <w:p w:rsidR="005157DC" w:rsidRDefault="005157DC"/>
        </w:tc>
        <w:tc>
          <w:tcPr>
            <w:tcW w:w="2324" w:type="dxa"/>
            <w:vMerge/>
          </w:tcPr>
          <w:p w:rsidR="005157DC" w:rsidRDefault="005157DC"/>
        </w:tc>
        <w:tc>
          <w:tcPr>
            <w:tcW w:w="794" w:type="dxa"/>
          </w:tcPr>
          <w:p w:rsidR="005157DC" w:rsidRDefault="005157D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157DC" w:rsidRDefault="005157DC">
            <w:pPr>
              <w:pStyle w:val="ConsPlusNormal"/>
              <w:jc w:val="center"/>
            </w:pPr>
            <w:r>
              <w:t>час/сутки</w:t>
            </w:r>
          </w:p>
        </w:tc>
        <w:tc>
          <w:tcPr>
            <w:tcW w:w="1871" w:type="dxa"/>
          </w:tcPr>
          <w:p w:rsidR="005157DC" w:rsidRDefault="005157DC">
            <w:pPr>
              <w:pStyle w:val="ConsPlusNormal"/>
              <w:jc w:val="center"/>
            </w:pPr>
            <w:r>
              <w:t>время предоставления автомобиля потребителю</w:t>
            </w:r>
          </w:p>
        </w:tc>
        <w:tc>
          <w:tcPr>
            <w:tcW w:w="1474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</w:tr>
      <w:tr w:rsidR="005157DC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157DC" w:rsidRDefault="005157DC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5157DC" w:rsidRDefault="005157DC">
            <w:pPr>
              <w:pStyle w:val="ConsPlusNormal"/>
            </w:pPr>
          </w:p>
        </w:tc>
        <w:tc>
          <w:tcPr>
            <w:tcW w:w="2324" w:type="dxa"/>
            <w:tcBorders>
              <w:bottom w:val="nil"/>
            </w:tcBorders>
          </w:tcPr>
          <w:p w:rsidR="005157DC" w:rsidRDefault="005157DC">
            <w:pPr>
              <w:pStyle w:val="ConsPlusNormal"/>
            </w:pPr>
          </w:p>
        </w:tc>
        <w:tc>
          <w:tcPr>
            <w:tcW w:w="794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383</w:t>
              </w:r>
            </w:hyperlink>
          </w:p>
        </w:tc>
        <w:tc>
          <w:tcPr>
            <w:tcW w:w="737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871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стоимость машино-часа</w:t>
            </w:r>
          </w:p>
        </w:tc>
        <w:tc>
          <w:tcPr>
            <w:tcW w:w="1474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не более 1200</w:t>
            </w:r>
          </w:p>
        </w:tc>
        <w:tc>
          <w:tcPr>
            <w:tcW w:w="1531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не более 1200</w:t>
            </w:r>
          </w:p>
        </w:tc>
        <w:tc>
          <w:tcPr>
            <w:tcW w:w="1531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не более 1200</w:t>
            </w:r>
          </w:p>
        </w:tc>
        <w:tc>
          <w:tcPr>
            <w:tcW w:w="1531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не более 1200</w:t>
            </w:r>
          </w:p>
        </w:tc>
        <w:tc>
          <w:tcPr>
            <w:tcW w:w="1531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не более 1200</w:t>
            </w:r>
          </w:p>
        </w:tc>
        <w:tc>
          <w:tcPr>
            <w:tcW w:w="1531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не более 1200</w:t>
            </w:r>
          </w:p>
        </w:tc>
        <w:tc>
          <w:tcPr>
            <w:tcW w:w="1531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не более 1200</w:t>
            </w:r>
          </w:p>
        </w:tc>
        <w:tc>
          <w:tcPr>
            <w:tcW w:w="907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</w:tr>
      <w:tr w:rsidR="005157DC">
        <w:tblPrEx>
          <w:tblBorders>
            <w:insideH w:val="nil"/>
          </w:tblBorders>
        </w:tblPrEx>
        <w:tc>
          <w:tcPr>
            <w:tcW w:w="29370" w:type="dxa"/>
            <w:gridSpan w:val="22"/>
            <w:tcBorders>
              <w:top w:val="nil"/>
            </w:tcBorders>
          </w:tcPr>
          <w:p w:rsidR="005157DC" w:rsidRDefault="005157DC">
            <w:pPr>
              <w:pStyle w:val="ConsPlusNormal"/>
              <w:jc w:val="both"/>
            </w:pPr>
            <w:r>
              <w:t xml:space="preserve">(п. 20 в ред. </w:t>
            </w:r>
            <w:hyperlink r:id="rId6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09.10.2020 N 1082)</w:t>
            </w:r>
          </w:p>
        </w:tc>
      </w:tr>
      <w:tr w:rsidR="005157DC">
        <w:tc>
          <w:tcPr>
            <w:tcW w:w="510" w:type="dxa"/>
            <w:vMerge w:val="restart"/>
          </w:tcPr>
          <w:p w:rsidR="005157DC" w:rsidRDefault="005157D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964" w:type="dxa"/>
            <w:vMerge w:val="restart"/>
          </w:tcPr>
          <w:p w:rsidR="005157DC" w:rsidRDefault="005157DC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58.29.13</w:t>
              </w:r>
            </w:hyperlink>
          </w:p>
        </w:tc>
        <w:tc>
          <w:tcPr>
            <w:tcW w:w="2324" w:type="dxa"/>
            <w:vMerge w:val="restart"/>
          </w:tcPr>
          <w:p w:rsidR="005157DC" w:rsidRDefault="005157DC">
            <w:pPr>
              <w:pStyle w:val="ConsPlusNormal"/>
              <w:jc w:val="center"/>
            </w:pPr>
            <w:r>
              <w:t xml:space="preserve">Обеспечение программное для администрирования баз данных на электронном носителе. Пояснения </w:t>
            </w:r>
            <w:r>
              <w:lastRenderedPageBreak/>
              <w:t>по требуемой продукции: системы управления базами данных</w:t>
            </w:r>
          </w:p>
        </w:tc>
        <w:tc>
          <w:tcPr>
            <w:tcW w:w="794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383</w:t>
              </w:r>
            </w:hyperlink>
          </w:p>
        </w:tc>
        <w:tc>
          <w:tcPr>
            <w:tcW w:w="737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871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 xml:space="preserve">Стоимость годового владения программным обеспечением (включая </w:t>
            </w:r>
            <w:r>
              <w:lastRenderedPageBreak/>
              <w:t>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</w:tr>
      <w:tr w:rsidR="005157DC">
        <w:tc>
          <w:tcPr>
            <w:tcW w:w="510" w:type="dxa"/>
            <w:vMerge/>
          </w:tcPr>
          <w:p w:rsidR="005157DC" w:rsidRDefault="005157DC"/>
        </w:tc>
        <w:tc>
          <w:tcPr>
            <w:tcW w:w="964" w:type="dxa"/>
            <w:vMerge/>
          </w:tcPr>
          <w:p w:rsidR="005157DC" w:rsidRDefault="005157DC"/>
        </w:tc>
        <w:tc>
          <w:tcPr>
            <w:tcW w:w="2324" w:type="dxa"/>
            <w:vMerge/>
          </w:tcPr>
          <w:p w:rsidR="005157DC" w:rsidRDefault="005157DC"/>
        </w:tc>
        <w:tc>
          <w:tcPr>
            <w:tcW w:w="794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383</w:t>
              </w:r>
            </w:hyperlink>
          </w:p>
        </w:tc>
        <w:tc>
          <w:tcPr>
            <w:tcW w:w="737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871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1474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</w:tcBorders>
          </w:tcPr>
          <w:p w:rsidR="005157DC" w:rsidRDefault="005157DC">
            <w:pPr>
              <w:pStyle w:val="ConsPlusNormal"/>
            </w:pPr>
          </w:p>
        </w:tc>
        <w:tc>
          <w:tcPr>
            <w:tcW w:w="1531" w:type="dxa"/>
            <w:tcBorders>
              <w:top w:val="nil"/>
            </w:tcBorders>
          </w:tcPr>
          <w:p w:rsidR="005157DC" w:rsidRDefault="005157DC">
            <w:pPr>
              <w:pStyle w:val="ConsPlusNormal"/>
            </w:pPr>
          </w:p>
        </w:tc>
        <w:tc>
          <w:tcPr>
            <w:tcW w:w="1531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</w:tr>
      <w:tr w:rsidR="005157DC">
        <w:tc>
          <w:tcPr>
            <w:tcW w:w="510" w:type="dxa"/>
            <w:vMerge w:val="restart"/>
          </w:tcPr>
          <w:p w:rsidR="005157DC" w:rsidRDefault="005157D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  <w:vMerge w:val="restart"/>
          </w:tcPr>
          <w:p w:rsidR="005157DC" w:rsidRDefault="005157DC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58.29.21</w:t>
              </w:r>
            </w:hyperlink>
          </w:p>
        </w:tc>
        <w:tc>
          <w:tcPr>
            <w:tcW w:w="2324" w:type="dxa"/>
            <w:vMerge w:val="restart"/>
          </w:tcPr>
          <w:p w:rsidR="005157DC" w:rsidRDefault="005157DC">
            <w:pPr>
              <w:pStyle w:val="ConsPlusNormal"/>
              <w:jc w:val="center"/>
            </w:pPr>
            <w:r>
              <w:t>Приложения общие для повышения эффективности 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794" w:type="dxa"/>
            <w:vMerge w:val="restart"/>
          </w:tcPr>
          <w:p w:rsidR="005157DC" w:rsidRDefault="005157DC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5157DC" w:rsidRDefault="005157DC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1474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bottom w:val="nil"/>
            </w:tcBorders>
          </w:tcPr>
          <w:p w:rsidR="005157DC" w:rsidRDefault="005157DC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31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31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31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31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31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31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07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</w:tr>
      <w:tr w:rsidR="005157DC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5157DC" w:rsidRDefault="005157DC"/>
        </w:tc>
        <w:tc>
          <w:tcPr>
            <w:tcW w:w="964" w:type="dxa"/>
            <w:vMerge/>
          </w:tcPr>
          <w:p w:rsidR="005157DC" w:rsidRDefault="005157DC"/>
        </w:tc>
        <w:tc>
          <w:tcPr>
            <w:tcW w:w="2324" w:type="dxa"/>
            <w:vMerge/>
          </w:tcPr>
          <w:p w:rsidR="005157DC" w:rsidRDefault="005157DC"/>
        </w:tc>
        <w:tc>
          <w:tcPr>
            <w:tcW w:w="794" w:type="dxa"/>
            <w:vMerge/>
          </w:tcPr>
          <w:p w:rsidR="005157DC" w:rsidRDefault="005157DC"/>
        </w:tc>
        <w:tc>
          <w:tcPr>
            <w:tcW w:w="737" w:type="dxa"/>
            <w:vMerge/>
          </w:tcPr>
          <w:p w:rsidR="005157DC" w:rsidRDefault="005157DC"/>
        </w:tc>
        <w:tc>
          <w:tcPr>
            <w:tcW w:w="1871" w:type="dxa"/>
            <w:tcBorders>
              <w:top w:val="nil"/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 xml:space="preserve">Поддерживаемые типы данных. Текстовые и графические </w:t>
            </w:r>
            <w:r>
              <w:lastRenderedPageBreak/>
              <w:t>возможности приложения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157DC" w:rsidRDefault="005157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157DC" w:rsidRDefault="005157D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157DC" w:rsidRDefault="005157D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текстовые и/или графические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текстовые и/или графические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текстовые и/или графические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текстовые и/или графические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текстовые и/или графические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текстовые и/или графические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текстовые и/или графические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</w:tr>
      <w:tr w:rsidR="005157DC">
        <w:tc>
          <w:tcPr>
            <w:tcW w:w="510" w:type="dxa"/>
            <w:vMerge/>
          </w:tcPr>
          <w:p w:rsidR="005157DC" w:rsidRDefault="005157DC"/>
        </w:tc>
        <w:tc>
          <w:tcPr>
            <w:tcW w:w="964" w:type="dxa"/>
            <w:vMerge/>
          </w:tcPr>
          <w:p w:rsidR="005157DC" w:rsidRDefault="005157DC"/>
        </w:tc>
        <w:tc>
          <w:tcPr>
            <w:tcW w:w="2324" w:type="dxa"/>
            <w:vMerge/>
          </w:tcPr>
          <w:p w:rsidR="005157DC" w:rsidRDefault="005157DC"/>
        </w:tc>
        <w:tc>
          <w:tcPr>
            <w:tcW w:w="794" w:type="dxa"/>
            <w:vMerge/>
          </w:tcPr>
          <w:p w:rsidR="005157DC" w:rsidRDefault="005157DC"/>
        </w:tc>
        <w:tc>
          <w:tcPr>
            <w:tcW w:w="737" w:type="dxa"/>
            <w:vMerge/>
          </w:tcPr>
          <w:p w:rsidR="005157DC" w:rsidRDefault="005157DC"/>
        </w:tc>
        <w:tc>
          <w:tcPr>
            <w:tcW w:w="1871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 xml:space="preserve">Соответствие Федеральному </w:t>
            </w:r>
            <w:hyperlink r:id="rId69" w:history="1">
              <w:r>
                <w:rPr>
                  <w:color w:val="0000FF"/>
                </w:rPr>
                <w:t>закону</w:t>
              </w:r>
            </w:hyperlink>
            <w:r>
              <w:t xml:space="preserve"> "О персональных данных" приложений, содержащих персональные данные (да/нет)</w:t>
            </w:r>
          </w:p>
        </w:tc>
        <w:tc>
          <w:tcPr>
            <w:tcW w:w="1474" w:type="dxa"/>
            <w:tcBorders>
              <w:top w:val="nil"/>
            </w:tcBorders>
            <w:vAlign w:val="center"/>
          </w:tcPr>
          <w:p w:rsidR="005157DC" w:rsidRDefault="005157DC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</w:tcBorders>
            <w:vAlign w:val="center"/>
          </w:tcPr>
          <w:p w:rsidR="005157DC" w:rsidRDefault="005157DC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31" w:type="dxa"/>
            <w:tcBorders>
              <w:top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31" w:type="dxa"/>
            <w:tcBorders>
              <w:top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31" w:type="dxa"/>
            <w:tcBorders>
              <w:top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31" w:type="dxa"/>
            <w:tcBorders>
              <w:top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31" w:type="dxa"/>
            <w:tcBorders>
              <w:top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31" w:type="dxa"/>
            <w:tcBorders>
              <w:top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07" w:type="dxa"/>
            <w:tcBorders>
              <w:top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</w:tr>
      <w:tr w:rsidR="005157DC">
        <w:tc>
          <w:tcPr>
            <w:tcW w:w="510" w:type="dxa"/>
            <w:vMerge w:val="restart"/>
          </w:tcPr>
          <w:p w:rsidR="005157DC" w:rsidRDefault="005157D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964" w:type="dxa"/>
            <w:vMerge w:val="restart"/>
          </w:tcPr>
          <w:p w:rsidR="005157DC" w:rsidRDefault="005157DC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58.29.31</w:t>
              </w:r>
            </w:hyperlink>
          </w:p>
        </w:tc>
        <w:tc>
          <w:tcPr>
            <w:tcW w:w="2324" w:type="dxa"/>
            <w:vMerge w:val="restart"/>
          </w:tcPr>
          <w:p w:rsidR="005157DC" w:rsidRDefault="005157DC">
            <w:pPr>
              <w:pStyle w:val="ConsPlusNormal"/>
              <w:jc w:val="center"/>
            </w:pPr>
            <w: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794" w:type="dxa"/>
            <w:vMerge w:val="restart"/>
          </w:tcPr>
          <w:p w:rsidR="005157DC" w:rsidRDefault="005157DC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5157DC" w:rsidRDefault="005157DC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Соответствие нормативным правовым актам ФСБ России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Соответствие нормативным правовым актам ФСБ России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Соответствие нормативным правовым актам ФСБ России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Соответствие нормативным правовым актам ФСБ России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Соответствие нормативным правовым актам ФСБ России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Соответствие нормативным правовым актам ФСБ России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Соответствие нормативным правовым актам ФСБ России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</w:tr>
      <w:tr w:rsidR="005157DC">
        <w:tc>
          <w:tcPr>
            <w:tcW w:w="510" w:type="dxa"/>
            <w:vMerge/>
          </w:tcPr>
          <w:p w:rsidR="005157DC" w:rsidRDefault="005157DC"/>
        </w:tc>
        <w:tc>
          <w:tcPr>
            <w:tcW w:w="964" w:type="dxa"/>
            <w:vMerge/>
          </w:tcPr>
          <w:p w:rsidR="005157DC" w:rsidRDefault="005157DC"/>
        </w:tc>
        <w:tc>
          <w:tcPr>
            <w:tcW w:w="2324" w:type="dxa"/>
            <w:vMerge/>
          </w:tcPr>
          <w:p w:rsidR="005157DC" w:rsidRDefault="005157DC"/>
        </w:tc>
        <w:tc>
          <w:tcPr>
            <w:tcW w:w="794" w:type="dxa"/>
            <w:vMerge/>
          </w:tcPr>
          <w:p w:rsidR="005157DC" w:rsidRDefault="005157DC"/>
        </w:tc>
        <w:tc>
          <w:tcPr>
            <w:tcW w:w="737" w:type="dxa"/>
            <w:vMerge/>
          </w:tcPr>
          <w:p w:rsidR="005157DC" w:rsidRDefault="005157DC"/>
        </w:tc>
        <w:tc>
          <w:tcPr>
            <w:tcW w:w="1871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1474" w:type="dxa"/>
            <w:tcBorders>
              <w:top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</w:tcBorders>
            <w:vAlign w:val="center"/>
          </w:tcPr>
          <w:p w:rsidR="005157DC" w:rsidRDefault="005157DC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31" w:type="dxa"/>
            <w:tcBorders>
              <w:top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31" w:type="dxa"/>
            <w:tcBorders>
              <w:top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31" w:type="dxa"/>
            <w:tcBorders>
              <w:top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31" w:type="dxa"/>
            <w:tcBorders>
              <w:top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31" w:type="dxa"/>
            <w:tcBorders>
              <w:top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31" w:type="dxa"/>
            <w:tcBorders>
              <w:top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07" w:type="dxa"/>
            <w:tcBorders>
              <w:top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</w:tr>
      <w:tr w:rsidR="005157DC">
        <w:tc>
          <w:tcPr>
            <w:tcW w:w="510" w:type="dxa"/>
          </w:tcPr>
          <w:p w:rsidR="005157DC" w:rsidRDefault="005157DC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964" w:type="dxa"/>
          </w:tcPr>
          <w:p w:rsidR="005157DC" w:rsidRDefault="005157DC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58.29.32</w:t>
              </w:r>
            </w:hyperlink>
          </w:p>
        </w:tc>
        <w:tc>
          <w:tcPr>
            <w:tcW w:w="2324" w:type="dxa"/>
          </w:tcPr>
          <w:p w:rsidR="005157DC" w:rsidRDefault="005157DC">
            <w:pPr>
              <w:pStyle w:val="ConsPlusNormal"/>
              <w:jc w:val="center"/>
            </w:pPr>
            <w: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794" w:type="dxa"/>
          </w:tcPr>
          <w:p w:rsidR="005157DC" w:rsidRDefault="005157DC">
            <w:pPr>
              <w:pStyle w:val="ConsPlusNormal"/>
            </w:pPr>
          </w:p>
        </w:tc>
        <w:tc>
          <w:tcPr>
            <w:tcW w:w="737" w:type="dxa"/>
          </w:tcPr>
          <w:p w:rsidR="005157DC" w:rsidRDefault="005157DC">
            <w:pPr>
              <w:pStyle w:val="ConsPlusNormal"/>
            </w:pPr>
          </w:p>
        </w:tc>
        <w:tc>
          <w:tcPr>
            <w:tcW w:w="1871" w:type="dxa"/>
          </w:tcPr>
          <w:p w:rsidR="005157DC" w:rsidRDefault="005157DC">
            <w:pPr>
              <w:pStyle w:val="ConsPlusNormal"/>
              <w:jc w:val="center"/>
            </w:pPr>
            <w: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1474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наличие</w:t>
            </w:r>
          </w:p>
        </w:tc>
        <w:tc>
          <w:tcPr>
            <w:tcW w:w="1531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наличие</w:t>
            </w:r>
          </w:p>
        </w:tc>
        <w:tc>
          <w:tcPr>
            <w:tcW w:w="1531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наличие</w:t>
            </w:r>
          </w:p>
        </w:tc>
        <w:tc>
          <w:tcPr>
            <w:tcW w:w="1531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наличие</w:t>
            </w:r>
          </w:p>
        </w:tc>
        <w:tc>
          <w:tcPr>
            <w:tcW w:w="1531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наличие</w:t>
            </w:r>
          </w:p>
        </w:tc>
        <w:tc>
          <w:tcPr>
            <w:tcW w:w="1531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наличие</w:t>
            </w:r>
          </w:p>
        </w:tc>
        <w:tc>
          <w:tcPr>
            <w:tcW w:w="1531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наличие</w:t>
            </w:r>
          </w:p>
        </w:tc>
        <w:tc>
          <w:tcPr>
            <w:tcW w:w="907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</w:tr>
      <w:tr w:rsidR="005157DC">
        <w:tc>
          <w:tcPr>
            <w:tcW w:w="510" w:type="dxa"/>
            <w:vMerge w:val="restart"/>
          </w:tcPr>
          <w:p w:rsidR="005157DC" w:rsidRDefault="005157D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964" w:type="dxa"/>
            <w:vMerge w:val="restart"/>
          </w:tcPr>
          <w:p w:rsidR="005157DC" w:rsidRDefault="005157DC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61.10.30</w:t>
              </w:r>
            </w:hyperlink>
          </w:p>
        </w:tc>
        <w:tc>
          <w:tcPr>
            <w:tcW w:w="2324" w:type="dxa"/>
            <w:vMerge w:val="restart"/>
          </w:tcPr>
          <w:p w:rsidR="005157DC" w:rsidRDefault="005157DC">
            <w:pPr>
              <w:pStyle w:val="ConsPlusNormal"/>
              <w:jc w:val="center"/>
            </w:pPr>
            <w: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794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2547</w:t>
              </w:r>
            </w:hyperlink>
          </w:p>
        </w:tc>
        <w:tc>
          <w:tcPr>
            <w:tcW w:w="737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гбит/с</w:t>
            </w:r>
          </w:p>
        </w:tc>
        <w:tc>
          <w:tcPr>
            <w:tcW w:w="1871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Скорость канала передачи данных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</w:tr>
      <w:tr w:rsidR="005157DC">
        <w:tc>
          <w:tcPr>
            <w:tcW w:w="510" w:type="dxa"/>
            <w:vMerge/>
          </w:tcPr>
          <w:p w:rsidR="005157DC" w:rsidRDefault="005157DC"/>
        </w:tc>
        <w:tc>
          <w:tcPr>
            <w:tcW w:w="964" w:type="dxa"/>
            <w:vMerge/>
          </w:tcPr>
          <w:p w:rsidR="005157DC" w:rsidRDefault="005157DC"/>
        </w:tc>
        <w:tc>
          <w:tcPr>
            <w:tcW w:w="2324" w:type="dxa"/>
            <w:vMerge/>
          </w:tcPr>
          <w:p w:rsidR="005157DC" w:rsidRDefault="005157DC"/>
        </w:tc>
        <w:tc>
          <w:tcPr>
            <w:tcW w:w="794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744</w:t>
              </w:r>
            </w:hyperlink>
          </w:p>
        </w:tc>
        <w:tc>
          <w:tcPr>
            <w:tcW w:w="737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871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доля потерянных пакетов</w:t>
            </w:r>
          </w:p>
        </w:tc>
        <w:tc>
          <w:tcPr>
            <w:tcW w:w="1474" w:type="dxa"/>
            <w:tcBorders>
              <w:top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</w:tr>
      <w:tr w:rsidR="005157DC">
        <w:tc>
          <w:tcPr>
            <w:tcW w:w="510" w:type="dxa"/>
            <w:vMerge w:val="restart"/>
          </w:tcPr>
          <w:p w:rsidR="005157DC" w:rsidRDefault="005157D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964" w:type="dxa"/>
            <w:vMerge w:val="restart"/>
          </w:tcPr>
          <w:p w:rsidR="005157DC" w:rsidRDefault="005157DC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61.20.11</w:t>
              </w:r>
            </w:hyperlink>
          </w:p>
        </w:tc>
        <w:tc>
          <w:tcPr>
            <w:tcW w:w="2324" w:type="dxa"/>
            <w:vMerge w:val="restart"/>
          </w:tcPr>
          <w:p w:rsidR="005157DC" w:rsidRDefault="005157DC">
            <w:pPr>
              <w:pStyle w:val="ConsPlusNormal"/>
              <w:jc w:val="center"/>
            </w:pPr>
            <w:r>
              <w:t xml:space="preserve">Услуги подвижной связи общего пользования - обеспечение доступа и поддержка пользователя. Пояснения по требуемым услугам: оказание услуг </w:t>
            </w:r>
            <w:r>
              <w:lastRenderedPageBreak/>
              <w:t>подвижной радиотелефонной связи</w:t>
            </w:r>
          </w:p>
        </w:tc>
        <w:tc>
          <w:tcPr>
            <w:tcW w:w="794" w:type="dxa"/>
            <w:vMerge w:val="restart"/>
          </w:tcPr>
          <w:p w:rsidR="005157DC" w:rsidRDefault="005157DC">
            <w:pPr>
              <w:pStyle w:val="ConsPlusNormal"/>
            </w:pPr>
          </w:p>
        </w:tc>
        <w:tc>
          <w:tcPr>
            <w:tcW w:w="737" w:type="dxa"/>
            <w:vMerge w:val="restart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Мин./Гб</w:t>
            </w:r>
          </w:p>
        </w:tc>
        <w:tc>
          <w:tcPr>
            <w:tcW w:w="1871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Тарификация услуги голосовой связи, доступа в информационно-телекоммуникационную сеть "Интернет" (лимитная/безлимитная)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лимитная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лимитная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лимитная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лимитная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лимитная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лимитная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лимитная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</w:tr>
      <w:tr w:rsidR="005157DC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5157DC" w:rsidRDefault="005157DC"/>
        </w:tc>
        <w:tc>
          <w:tcPr>
            <w:tcW w:w="964" w:type="dxa"/>
            <w:vMerge/>
          </w:tcPr>
          <w:p w:rsidR="005157DC" w:rsidRDefault="005157DC"/>
        </w:tc>
        <w:tc>
          <w:tcPr>
            <w:tcW w:w="2324" w:type="dxa"/>
            <w:vMerge/>
          </w:tcPr>
          <w:p w:rsidR="005157DC" w:rsidRDefault="005157DC"/>
        </w:tc>
        <w:tc>
          <w:tcPr>
            <w:tcW w:w="794" w:type="dxa"/>
            <w:vMerge/>
          </w:tcPr>
          <w:p w:rsidR="005157DC" w:rsidRDefault="005157DC"/>
        </w:tc>
        <w:tc>
          <w:tcPr>
            <w:tcW w:w="737" w:type="dxa"/>
            <w:vMerge/>
          </w:tcPr>
          <w:p w:rsidR="005157DC" w:rsidRDefault="005157DC"/>
        </w:tc>
        <w:tc>
          <w:tcPr>
            <w:tcW w:w="1871" w:type="dxa"/>
            <w:tcBorders>
              <w:top w:val="nil"/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5157DC" w:rsidRDefault="005157D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1000/50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1000/50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1000/50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1000/50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1000/50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1000/50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1000/50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</w:tr>
      <w:tr w:rsidR="005157DC">
        <w:tc>
          <w:tcPr>
            <w:tcW w:w="510" w:type="dxa"/>
            <w:vMerge/>
          </w:tcPr>
          <w:p w:rsidR="005157DC" w:rsidRDefault="005157DC"/>
        </w:tc>
        <w:tc>
          <w:tcPr>
            <w:tcW w:w="964" w:type="dxa"/>
            <w:vMerge/>
          </w:tcPr>
          <w:p w:rsidR="005157DC" w:rsidRDefault="005157DC"/>
        </w:tc>
        <w:tc>
          <w:tcPr>
            <w:tcW w:w="2324" w:type="dxa"/>
            <w:vMerge/>
          </w:tcPr>
          <w:p w:rsidR="005157DC" w:rsidRDefault="005157DC"/>
        </w:tc>
        <w:tc>
          <w:tcPr>
            <w:tcW w:w="794" w:type="dxa"/>
            <w:vMerge/>
          </w:tcPr>
          <w:p w:rsidR="005157DC" w:rsidRDefault="005157DC"/>
        </w:tc>
        <w:tc>
          <w:tcPr>
            <w:tcW w:w="737" w:type="dxa"/>
            <w:vMerge/>
          </w:tcPr>
          <w:p w:rsidR="005157DC" w:rsidRDefault="005157DC"/>
        </w:tc>
        <w:tc>
          <w:tcPr>
            <w:tcW w:w="1871" w:type="dxa"/>
            <w:tcBorders>
              <w:top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информационно-коммуникационную сеть "Интернет" (Гб) (да/нет)</w:t>
            </w:r>
          </w:p>
        </w:tc>
        <w:tc>
          <w:tcPr>
            <w:tcW w:w="1474" w:type="dxa"/>
            <w:tcBorders>
              <w:top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31" w:type="dxa"/>
            <w:tcBorders>
              <w:top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31" w:type="dxa"/>
            <w:tcBorders>
              <w:top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31" w:type="dxa"/>
            <w:tcBorders>
              <w:top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31" w:type="dxa"/>
            <w:tcBorders>
              <w:top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31" w:type="dxa"/>
            <w:tcBorders>
              <w:top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31" w:type="dxa"/>
            <w:tcBorders>
              <w:top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07" w:type="dxa"/>
            <w:tcBorders>
              <w:top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nil"/>
            </w:tcBorders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</w:tr>
      <w:tr w:rsidR="005157DC">
        <w:tc>
          <w:tcPr>
            <w:tcW w:w="510" w:type="dxa"/>
          </w:tcPr>
          <w:p w:rsidR="005157DC" w:rsidRDefault="005157D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964" w:type="dxa"/>
          </w:tcPr>
          <w:p w:rsidR="005157DC" w:rsidRDefault="005157DC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61.90.10</w:t>
              </w:r>
            </w:hyperlink>
          </w:p>
        </w:tc>
        <w:tc>
          <w:tcPr>
            <w:tcW w:w="2324" w:type="dxa"/>
          </w:tcPr>
          <w:p w:rsidR="005157DC" w:rsidRDefault="005157DC">
            <w:pPr>
              <w:pStyle w:val="ConsPlusNormal"/>
              <w:jc w:val="center"/>
            </w:pPr>
            <w:r>
              <w:t xml:space="preserve">Услуги телекоммуникационные прочие. Пояснения по требуемым услугам: оказание услуг по предоставлению </w:t>
            </w:r>
            <w:r>
              <w:lastRenderedPageBreak/>
              <w:t>высокоскоростного доступа в информационно-телекоммуникационную сеть "Интернет"</w:t>
            </w:r>
          </w:p>
        </w:tc>
        <w:tc>
          <w:tcPr>
            <w:tcW w:w="794" w:type="dxa"/>
          </w:tcPr>
          <w:p w:rsidR="005157DC" w:rsidRDefault="005157DC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2545</w:t>
              </w:r>
            </w:hyperlink>
          </w:p>
        </w:tc>
        <w:tc>
          <w:tcPr>
            <w:tcW w:w="737" w:type="dxa"/>
          </w:tcPr>
          <w:p w:rsidR="005157DC" w:rsidRDefault="005157DC">
            <w:pPr>
              <w:pStyle w:val="ConsPlusNormal"/>
              <w:jc w:val="center"/>
            </w:pPr>
            <w:r>
              <w:t>мбит/с</w:t>
            </w:r>
          </w:p>
        </w:tc>
        <w:tc>
          <w:tcPr>
            <w:tcW w:w="1871" w:type="dxa"/>
          </w:tcPr>
          <w:p w:rsidR="005157DC" w:rsidRDefault="005157DC">
            <w:pPr>
              <w:pStyle w:val="ConsPlusNormal"/>
              <w:jc w:val="center"/>
            </w:pPr>
            <w:r>
              <w:t>Максимальная скорость соединения в информационно-телекоммуникационной сети "Интернет"</w:t>
            </w:r>
          </w:p>
        </w:tc>
        <w:tc>
          <w:tcPr>
            <w:tcW w:w="1474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531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531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531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531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531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531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</w:tr>
      <w:tr w:rsidR="005157DC">
        <w:tc>
          <w:tcPr>
            <w:tcW w:w="510" w:type="dxa"/>
          </w:tcPr>
          <w:p w:rsidR="005157DC" w:rsidRDefault="005157DC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964" w:type="dxa"/>
          </w:tcPr>
          <w:p w:rsidR="005157DC" w:rsidRDefault="005157DC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77.11.10</w:t>
              </w:r>
            </w:hyperlink>
          </w:p>
        </w:tc>
        <w:tc>
          <w:tcPr>
            <w:tcW w:w="2324" w:type="dxa"/>
          </w:tcPr>
          <w:p w:rsidR="005157DC" w:rsidRDefault="005157DC">
            <w:pPr>
              <w:pStyle w:val="ConsPlusNormal"/>
              <w:jc w:val="center"/>
            </w:pPr>
            <w: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</w:t>
            </w:r>
          </w:p>
        </w:tc>
        <w:tc>
          <w:tcPr>
            <w:tcW w:w="794" w:type="dxa"/>
          </w:tcPr>
          <w:p w:rsidR="005157DC" w:rsidRDefault="005157DC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737" w:type="dxa"/>
          </w:tcPr>
          <w:p w:rsidR="005157DC" w:rsidRDefault="005157DC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1871" w:type="dxa"/>
          </w:tcPr>
          <w:p w:rsidR="005157DC" w:rsidRDefault="005157DC">
            <w:pPr>
              <w:pStyle w:val="ConsPlusNormal"/>
              <w:jc w:val="center"/>
            </w:pPr>
            <w:r>
              <w:t>мощность двигателя автомобиля</w:t>
            </w:r>
          </w:p>
        </w:tc>
        <w:tc>
          <w:tcPr>
            <w:tcW w:w="1474" w:type="dxa"/>
          </w:tcPr>
          <w:p w:rsidR="005157DC" w:rsidRDefault="005157DC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474" w:type="dxa"/>
          </w:tcPr>
          <w:p w:rsidR="005157DC" w:rsidRDefault="005157DC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474" w:type="dxa"/>
          </w:tcPr>
          <w:p w:rsidR="005157DC" w:rsidRDefault="005157DC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474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907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</w:tr>
      <w:tr w:rsidR="005157DC">
        <w:tc>
          <w:tcPr>
            <w:tcW w:w="510" w:type="dxa"/>
          </w:tcPr>
          <w:p w:rsidR="005157DC" w:rsidRDefault="005157DC">
            <w:pPr>
              <w:pStyle w:val="ConsPlusNormal"/>
            </w:pPr>
          </w:p>
        </w:tc>
        <w:tc>
          <w:tcPr>
            <w:tcW w:w="964" w:type="dxa"/>
          </w:tcPr>
          <w:p w:rsidR="005157DC" w:rsidRDefault="005157DC">
            <w:pPr>
              <w:pStyle w:val="ConsPlusNormal"/>
            </w:pPr>
          </w:p>
        </w:tc>
        <w:tc>
          <w:tcPr>
            <w:tcW w:w="2324" w:type="dxa"/>
          </w:tcPr>
          <w:p w:rsidR="005157DC" w:rsidRDefault="005157DC">
            <w:pPr>
              <w:pStyle w:val="ConsPlusNormal"/>
            </w:pPr>
          </w:p>
        </w:tc>
        <w:tc>
          <w:tcPr>
            <w:tcW w:w="794" w:type="dxa"/>
          </w:tcPr>
          <w:p w:rsidR="005157DC" w:rsidRDefault="005157D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157DC" w:rsidRDefault="005157D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1" w:type="dxa"/>
          </w:tcPr>
          <w:p w:rsidR="005157DC" w:rsidRDefault="005157DC">
            <w:pPr>
              <w:pStyle w:val="ConsPlusNormal"/>
              <w:jc w:val="center"/>
            </w:pPr>
            <w:r>
              <w:t>тип коробки передач автомобиля</w:t>
            </w:r>
          </w:p>
        </w:tc>
        <w:tc>
          <w:tcPr>
            <w:tcW w:w="1474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автоматическая/механическая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автоматическая/механическая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автоматическая/механическая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автоматическая/механическая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автоматическая/механическая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автоматическая/механическая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автоматическая/механическая</w:t>
            </w:r>
          </w:p>
        </w:tc>
        <w:tc>
          <w:tcPr>
            <w:tcW w:w="907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</w:tr>
      <w:tr w:rsidR="005157DC">
        <w:tc>
          <w:tcPr>
            <w:tcW w:w="510" w:type="dxa"/>
          </w:tcPr>
          <w:p w:rsidR="005157DC" w:rsidRDefault="005157DC">
            <w:pPr>
              <w:pStyle w:val="ConsPlusNormal"/>
            </w:pPr>
          </w:p>
        </w:tc>
        <w:tc>
          <w:tcPr>
            <w:tcW w:w="964" w:type="dxa"/>
          </w:tcPr>
          <w:p w:rsidR="005157DC" w:rsidRDefault="005157DC">
            <w:pPr>
              <w:pStyle w:val="ConsPlusNormal"/>
            </w:pPr>
          </w:p>
        </w:tc>
        <w:tc>
          <w:tcPr>
            <w:tcW w:w="2324" w:type="dxa"/>
          </w:tcPr>
          <w:p w:rsidR="005157DC" w:rsidRDefault="005157DC">
            <w:pPr>
              <w:pStyle w:val="ConsPlusNormal"/>
            </w:pPr>
          </w:p>
        </w:tc>
        <w:tc>
          <w:tcPr>
            <w:tcW w:w="794" w:type="dxa"/>
          </w:tcPr>
          <w:p w:rsidR="005157DC" w:rsidRDefault="005157D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157DC" w:rsidRDefault="005157D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1" w:type="dxa"/>
          </w:tcPr>
          <w:p w:rsidR="005157DC" w:rsidRDefault="005157DC">
            <w:pPr>
              <w:pStyle w:val="ConsPlusNormal"/>
              <w:jc w:val="center"/>
            </w:pPr>
            <w:r>
              <w:t>комплектация автомобиля</w:t>
            </w:r>
          </w:p>
        </w:tc>
        <w:tc>
          <w:tcPr>
            <w:tcW w:w="1474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стандартная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стандартная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стандартная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стандартная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стандартная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стандартная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стандартная</w:t>
            </w:r>
          </w:p>
        </w:tc>
        <w:tc>
          <w:tcPr>
            <w:tcW w:w="907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</w:tr>
      <w:tr w:rsidR="005157DC">
        <w:tc>
          <w:tcPr>
            <w:tcW w:w="510" w:type="dxa"/>
          </w:tcPr>
          <w:p w:rsidR="005157DC" w:rsidRDefault="005157DC">
            <w:pPr>
              <w:pStyle w:val="ConsPlusNormal"/>
            </w:pPr>
          </w:p>
        </w:tc>
        <w:tc>
          <w:tcPr>
            <w:tcW w:w="964" w:type="dxa"/>
          </w:tcPr>
          <w:p w:rsidR="005157DC" w:rsidRDefault="005157DC">
            <w:pPr>
              <w:pStyle w:val="ConsPlusNormal"/>
            </w:pPr>
          </w:p>
        </w:tc>
        <w:tc>
          <w:tcPr>
            <w:tcW w:w="2324" w:type="dxa"/>
          </w:tcPr>
          <w:p w:rsidR="005157DC" w:rsidRDefault="005157DC">
            <w:pPr>
              <w:pStyle w:val="ConsPlusNormal"/>
            </w:pPr>
          </w:p>
        </w:tc>
        <w:tc>
          <w:tcPr>
            <w:tcW w:w="794" w:type="dxa"/>
          </w:tcPr>
          <w:p w:rsidR="005157DC" w:rsidRDefault="005157D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157DC" w:rsidRDefault="005157DC">
            <w:pPr>
              <w:pStyle w:val="ConsPlusNormal"/>
              <w:jc w:val="center"/>
            </w:pPr>
            <w:r>
              <w:t>час/сутки</w:t>
            </w:r>
          </w:p>
        </w:tc>
        <w:tc>
          <w:tcPr>
            <w:tcW w:w="1871" w:type="dxa"/>
          </w:tcPr>
          <w:p w:rsidR="005157DC" w:rsidRDefault="005157DC">
            <w:pPr>
              <w:pStyle w:val="ConsPlusNormal"/>
              <w:jc w:val="center"/>
            </w:pPr>
            <w:r>
              <w:t>время предоставления автомобиля</w:t>
            </w:r>
          </w:p>
        </w:tc>
        <w:tc>
          <w:tcPr>
            <w:tcW w:w="1474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</w:tr>
      <w:tr w:rsidR="005157DC">
        <w:tc>
          <w:tcPr>
            <w:tcW w:w="510" w:type="dxa"/>
          </w:tcPr>
          <w:p w:rsidR="005157DC" w:rsidRDefault="005157DC">
            <w:pPr>
              <w:pStyle w:val="ConsPlusNormal"/>
            </w:pPr>
          </w:p>
        </w:tc>
        <w:tc>
          <w:tcPr>
            <w:tcW w:w="964" w:type="dxa"/>
          </w:tcPr>
          <w:p w:rsidR="005157DC" w:rsidRDefault="005157DC">
            <w:pPr>
              <w:pStyle w:val="ConsPlusNormal"/>
            </w:pPr>
          </w:p>
        </w:tc>
        <w:tc>
          <w:tcPr>
            <w:tcW w:w="2324" w:type="dxa"/>
          </w:tcPr>
          <w:p w:rsidR="005157DC" w:rsidRDefault="005157DC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383</w:t>
              </w:r>
            </w:hyperlink>
          </w:p>
        </w:tc>
        <w:tc>
          <w:tcPr>
            <w:tcW w:w="794" w:type="dxa"/>
          </w:tcPr>
          <w:p w:rsidR="005157DC" w:rsidRDefault="005157D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37" w:type="dxa"/>
          </w:tcPr>
          <w:p w:rsidR="005157DC" w:rsidRDefault="005157DC">
            <w:pPr>
              <w:pStyle w:val="ConsPlusNormal"/>
              <w:jc w:val="center"/>
            </w:pPr>
            <w:r>
              <w:t>стоимость в сутки</w:t>
            </w:r>
          </w:p>
        </w:tc>
        <w:tc>
          <w:tcPr>
            <w:tcW w:w="1871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не более 3000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не более 3000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не более 3000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не более 3000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не более 3000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не более 3000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не более 3000</w:t>
            </w:r>
          </w:p>
        </w:tc>
        <w:tc>
          <w:tcPr>
            <w:tcW w:w="907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</w:tr>
      <w:tr w:rsidR="005157DC">
        <w:tc>
          <w:tcPr>
            <w:tcW w:w="510" w:type="dxa"/>
          </w:tcPr>
          <w:p w:rsidR="005157DC" w:rsidRDefault="005157DC">
            <w:pPr>
              <w:pStyle w:val="ConsPlusNormal"/>
            </w:pPr>
          </w:p>
        </w:tc>
        <w:tc>
          <w:tcPr>
            <w:tcW w:w="964" w:type="dxa"/>
          </w:tcPr>
          <w:p w:rsidR="005157DC" w:rsidRDefault="005157DC">
            <w:pPr>
              <w:pStyle w:val="ConsPlusNormal"/>
            </w:pPr>
          </w:p>
        </w:tc>
        <w:tc>
          <w:tcPr>
            <w:tcW w:w="2324" w:type="dxa"/>
          </w:tcPr>
          <w:p w:rsidR="005157DC" w:rsidRDefault="005157DC">
            <w:pPr>
              <w:pStyle w:val="ConsPlusNormal"/>
              <w:jc w:val="center"/>
            </w:pPr>
            <w:r>
              <w:t xml:space="preserve">Услуга по аренде и </w:t>
            </w:r>
            <w:r>
              <w:lastRenderedPageBreak/>
              <w:t>лизингу легких (до 3,5 т) автотранспортных средств без водителя</w:t>
            </w:r>
          </w:p>
        </w:tc>
        <w:tc>
          <w:tcPr>
            <w:tcW w:w="794" w:type="dxa"/>
          </w:tcPr>
          <w:p w:rsidR="005157DC" w:rsidRDefault="005157DC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737" w:type="dxa"/>
          </w:tcPr>
          <w:p w:rsidR="005157DC" w:rsidRDefault="005157DC">
            <w:pPr>
              <w:pStyle w:val="ConsPlusNormal"/>
              <w:jc w:val="center"/>
            </w:pPr>
            <w:r>
              <w:t>лоша</w:t>
            </w:r>
            <w:r>
              <w:lastRenderedPageBreak/>
              <w:t>диная сила</w:t>
            </w:r>
          </w:p>
        </w:tc>
        <w:tc>
          <w:tcPr>
            <w:tcW w:w="1871" w:type="dxa"/>
          </w:tcPr>
          <w:p w:rsidR="005157DC" w:rsidRDefault="005157DC">
            <w:pPr>
              <w:pStyle w:val="ConsPlusNormal"/>
              <w:jc w:val="center"/>
            </w:pPr>
            <w:r>
              <w:lastRenderedPageBreak/>
              <w:t xml:space="preserve">мощность </w:t>
            </w:r>
            <w:r>
              <w:lastRenderedPageBreak/>
              <w:t>двигателя автомобиля</w:t>
            </w:r>
          </w:p>
        </w:tc>
        <w:tc>
          <w:tcPr>
            <w:tcW w:w="1474" w:type="dxa"/>
          </w:tcPr>
          <w:p w:rsidR="005157DC" w:rsidRDefault="005157DC">
            <w:pPr>
              <w:pStyle w:val="ConsPlusNormal"/>
              <w:jc w:val="center"/>
            </w:pPr>
            <w:r>
              <w:lastRenderedPageBreak/>
              <w:t>не более 200</w:t>
            </w:r>
          </w:p>
        </w:tc>
        <w:tc>
          <w:tcPr>
            <w:tcW w:w="1474" w:type="dxa"/>
          </w:tcPr>
          <w:p w:rsidR="005157DC" w:rsidRDefault="005157DC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474" w:type="dxa"/>
          </w:tcPr>
          <w:p w:rsidR="005157DC" w:rsidRDefault="005157DC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474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907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</w:tr>
      <w:tr w:rsidR="005157DC">
        <w:tc>
          <w:tcPr>
            <w:tcW w:w="510" w:type="dxa"/>
          </w:tcPr>
          <w:p w:rsidR="005157DC" w:rsidRDefault="005157DC">
            <w:pPr>
              <w:pStyle w:val="ConsPlusNormal"/>
            </w:pPr>
          </w:p>
        </w:tc>
        <w:tc>
          <w:tcPr>
            <w:tcW w:w="964" w:type="dxa"/>
          </w:tcPr>
          <w:p w:rsidR="005157DC" w:rsidRDefault="005157DC">
            <w:pPr>
              <w:pStyle w:val="ConsPlusNormal"/>
            </w:pPr>
          </w:p>
        </w:tc>
        <w:tc>
          <w:tcPr>
            <w:tcW w:w="2324" w:type="dxa"/>
          </w:tcPr>
          <w:p w:rsidR="005157DC" w:rsidRDefault="005157DC">
            <w:pPr>
              <w:pStyle w:val="ConsPlusNormal"/>
            </w:pPr>
          </w:p>
        </w:tc>
        <w:tc>
          <w:tcPr>
            <w:tcW w:w="794" w:type="dxa"/>
          </w:tcPr>
          <w:p w:rsidR="005157DC" w:rsidRDefault="005157D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157DC" w:rsidRDefault="005157D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1" w:type="dxa"/>
          </w:tcPr>
          <w:p w:rsidR="005157DC" w:rsidRDefault="005157DC">
            <w:pPr>
              <w:pStyle w:val="ConsPlusNormal"/>
              <w:jc w:val="center"/>
            </w:pPr>
            <w:r>
              <w:t>тип коробки передач автомобиля</w:t>
            </w:r>
          </w:p>
        </w:tc>
        <w:tc>
          <w:tcPr>
            <w:tcW w:w="1474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автоматическая/механическая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автоматическая/механическая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автоматическая/механическая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автоматическая/механическая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автоматическая/механическая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автоматическая/механическая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автоматическая/механическая</w:t>
            </w:r>
          </w:p>
        </w:tc>
        <w:tc>
          <w:tcPr>
            <w:tcW w:w="907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</w:tr>
      <w:tr w:rsidR="005157DC">
        <w:tc>
          <w:tcPr>
            <w:tcW w:w="510" w:type="dxa"/>
          </w:tcPr>
          <w:p w:rsidR="005157DC" w:rsidRDefault="005157DC">
            <w:pPr>
              <w:pStyle w:val="ConsPlusNormal"/>
            </w:pPr>
          </w:p>
        </w:tc>
        <w:tc>
          <w:tcPr>
            <w:tcW w:w="964" w:type="dxa"/>
          </w:tcPr>
          <w:p w:rsidR="005157DC" w:rsidRDefault="005157DC">
            <w:pPr>
              <w:pStyle w:val="ConsPlusNormal"/>
            </w:pPr>
          </w:p>
        </w:tc>
        <w:tc>
          <w:tcPr>
            <w:tcW w:w="2324" w:type="dxa"/>
          </w:tcPr>
          <w:p w:rsidR="005157DC" w:rsidRDefault="005157DC">
            <w:pPr>
              <w:pStyle w:val="ConsPlusNormal"/>
            </w:pPr>
          </w:p>
        </w:tc>
        <w:tc>
          <w:tcPr>
            <w:tcW w:w="794" w:type="dxa"/>
          </w:tcPr>
          <w:p w:rsidR="005157DC" w:rsidRDefault="005157D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157DC" w:rsidRDefault="005157D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1" w:type="dxa"/>
          </w:tcPr>
          <w:p w:rsidR="005157DC" w:rsidRDefault="005157DC">
            <w:pPr>
              <w:pStyle w:val="ConsPlusNormal"/>
              <w:jc w:val="center"/>
            </w:pPr>
            <w:r>
              <w:t>комплектация автомобиля</w:t>
            </w:r>
          </w:p>
        </w:tc>
        <w:tc>
          <w:tcPr>
            <w:tcW w:w="1474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стандартная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стандартная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стандартная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стандартная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стандартная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стандартная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стандартная</w:t>
            </w:r>
          </w:p>
        </w:tc>
        <w:tc>
          <w:tcPr>
            <w:tcW w:w="907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</w:tr>
      <w:tr w:rsidR="005157DC">
        <w:tc>
          <w:tcPr>
            <w:tcW w:w="510" w:type="dxa"/>
          </w:tcPr>
          <w:p w:rsidR="005157DC" w:rsidRDefault="005157DC">
            <w:pPr>
              <w:pStyle w:val="ConsPlusNormal"/>
            </w:pPr>
          </w:p>
        </w:tc>
        <w:tc>
          <w:tcPr>
            <w:tcW w:w="964" w:type="dxa"/>
          </w:tcPr>
          <w:p w:rsidR="005157DC" w:rsidRDefault="005157DC">
            <w:pPr>
              <w:pStyle w:val="ConsPlusNormal"/>
            </w:pPr>
          </w:p>
        </w:tc>
        <w:tc>
          <w:tcPr>
            <w:tcW w:w="2324" w:type="dxa"/>
          </w:tcPr>
          <w:p w:rsidR="005157DC" w:rsidRDefault="005157DC">
            <w:pPr>
              <w:pStyle w:val="ConsPlusNormal"/>
            </w:pPr>
          </w:p>
        </w:tc>
        <w:tc>
          <w:tcPr>
            <w:tcW w:w="794" w:type="dxa"/>
          </w:tcPr>
          <w:p w:rsidR="005157DC" w:rsidRDefault="005157D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157DC" w:rsidRDefault="005157DC">
            <w:pPr>
              <w:pStyle w:val="ConsPlusNormal"/>
              <w:jc w:val="center"/>
            </w:pPr>
            <w:r>
              <w:t>час/сутки</w:t>
            </w:r>
          </w:p>
        </w:tc>
        <w:tc>
          <w:tcPr>
            <w:tcW w:w="1871" w:type="dxa"/>
          </w:tcPr>
          <w:p w:rsidR="005157DC" w:rsidRDefault="005157DC">
            <w:pPr>
              <w:pStyle w:val="ConsPlusNormal"/>
              <w:jc w:val="center"/>
            </w:pPr>
            <w:r>
              <w:t>время предоставления автомобиля потребителю</w:t>
            </w:r>
          </w:p>
        </w:tc>
        <w:tc>
          <w:tcPr>
            <w:tcW w:w="1474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</w:tcPr>
          <w:p w:rsidR="005157DC" w:rsidRDefault="005157D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</w:tr>
      <w:tr w:rsidR="005157DC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157DC" w:rsidRDefault="005157DC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5157DC" w:rsidRDefault="005157DC">
            <w:pPr>
              <w:pStyle w:val="ConsPlusNormal"/>
            </w:pPr>
          </w:p>
        </w:tc>
        <w:tc>
          <w:tcPr>
            <w:tcW w:w="2324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383</w:t>
              </w:r>
            </w:hyperlink>
          </w:p>
        </w:tc>
        <w:tc>
          <w:tcPr>
            <w:tcW w:w="794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37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стоимость в сутки</w:t>
            </w:r>
          </w:p>
        </w:tc>
        <w:tc>
          <w:tcPr>
            <w:tcW w:w="1871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не более 4000</w:t>
            </w:r>
          </w:p>
        </w:tc>
        <w:tc>
          <w:tcPr>
            <w:tcW w:w="1531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не более 4000</w:t>
            </w:r>
          </w:p>
        </w:tc>
        <w:tc>
          <w:tcPr>
            <w:tcW w:w="1531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не более 4000</w:t>
            </w:r>
          </w:p>
        </w:tc>
        <w:tc>
          <w:tcPr>
            <w:tcW w:w="1531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не более 4000</w:t>
            </w:r>
          </w:p>
        </w:tc>
        <w:tc>
          <w:tcPr>
            <w:tcW w:w="1531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не более 4000</w:t>
            </w:r>
          </w:p>
        </w:tc>
        <w:tc>
          <w:tcPr>
            <w:tcW w:w="1531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не более 4000</w:t>
            </w:r>
          </w:p>
        </w:tc>
        <w:tc>
          <w:tcPr>
            <w:tcW w:w="1531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не более 4000</w:t>
            </w:r>
          </w:p>
        </w:tc>
        <w:tc>
          <w:tcPr>
            <w:tcW w:w="907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bottom w:val="nil"/>
            </w:tcBorders>
          </w:tcPr>
          <w:p w:rsidR="005157DC" w:rsidRDefault="005157DC">
            <w:pPr>
              <w:pStyle w:val="ConsPlusNormal"/>
              <w:jc w:val="center"/>
            </w:pPr>
            <w:r>
              <w:t>-</w:t>
            </w:r>
          </w:p>
        </w:tc>
      </w:tr>
      <w:tr w:rsidR="005157DC">
        <w:tblPrEx>
          <w:tblBorders>
            <w:insideH w:val="nil"/>
          </w:tblBorders>
        </w:tblPrEx>
        <w:tc>
          <w:tcPr>
            <w:tcW w:w="29370" w:type="dxa"/>
            <w:gridSpan w:val="22"/>
            <w:tcBorders>
              <w:top w:val="nil"/>
            </w:tcBorders>
          </w:tcPr>
          <w:p w:rsidR="005157DC" w:rsidRDefault="005157DC">
            <w:pPr>
              <w:pStyle w:val="ConsPlusNormal"/>
              <w:jc w:val="both"/>
            </w:pPr>
            <w:r>
              <w:t xml:space="preserve">(п. 28 в ред. </w:t>
            </w:r>
            <w:hyperlink r:id="rId8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09.10.2020 N 1082)</w:t>
            </w:r>
          </w:p>
        </w:tc>
      </w:tr>
    </w:tbl>
    <w:p w:rsidR="005157DC" w:rsidRDefault="005157DC">
      <w:pPr>
        <w:sectPr w:rsidR="005157D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157DC" w:rsidRDefault="005157DC">
      <w:pPr>
        <w:pStyle w:val="ConsPlusNormal"/>
        <w:jc w:val="both"/>
      </w:pPr>
    </w:p>
    <w:p w:rsidR="005157DC" w:rsidRDefault="005157DC">
      <w:pPr>
        <w:pStyle w:val="ConsPlusNormal"/>
        <w:ind w:firstLine="540"/>
        <w:jc w:val="both"/>
      </w:pPr>
      <w:r>
        <w:t>--------------------------------</w:t>
      </w:r>
    </w:p>
    <w:p w:rsidR="005157DC" w:rsidRDefault="005157DC">
      <w:pPr>
        <w:pStyle w:val="ConsPlusNormal"/>
        <w:spacing w:before="220"/>
        <w:ind w:firstLine="540"/>
        <w:jc w:val="both"/>
      </w:pPr>
      <w:bookmarkStart w:id="1" w:name="P1414"/>
      <w:bookmarkEnd w:id="1"/>
      <w: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5157DC" w:rsidRDefault="005157DC">
      <w:pPr>
        <w:pStyle w:val="ConsPlusNormal"/>
        <w:jc w:val="both"/>
      </w:pPr>
    </w:p>
    <w:p w:rsidR="005157DC" w:rsidRDefault="005157DC">
      <w:pPr>
        <w:pStyle w:val="ConsPlusNormal"/>
        <w:jc w:val="both"/>
      </w:pPr>
    </w:p>
    <w:p w:rsidR="005157DC" w:rsidRDefault="005157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22AA" w:rsidRDefault="001422AA">
      <w:bookmarkStart w:id="2" w:name="_GoBack"/>
      <w:bookmarkEnd w:id="2"/>
    </w:p>
    <w:sectPr w:rsidR="001422AA" w:rsidSect="00331AD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DC"/>
    <w:rsid w:val="001422AA"/>
    <w:rsid w:val="0051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7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57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57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157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157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157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157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157D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7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57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57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157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157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157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157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157D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6D9EBC4C38B055D83E2D2FD20DA11E2ABCE7548191BD2B29A8577E5EBB0C3CA67E1032A709DACA0137A52E1F1A70CL" TargetMode="External"/><Relationship Id="rId18" Type="http://schemas.openxmlformats.org/officeDocument/2006/relationships/hyperlink" Target="consultantplus://offline/ref=46D9EBC4C38B055D83E2D2FD20DA11E2ABCE7548191BD2B29A8577E5EBB0C3CA75E15B26709DB6A7126F04B0B728AA96A9BB1E50C96C2FEFA90FL" TargetMode="External"/><Relationship Id="rId26" Type="http://schemas.openxmlformats.org/officeDocument/2006/relationships/hyperlink" Target="consultantplus://offline/ref=46D9EBC4C38B055D83E2D2FD20DA11E2ABCC7C481D19D2B29A8577E5EBB0C3CA75E15B267195B0A4126F04B0B728AA96A9BB1E50C96C2FEFA90FL" TargetMode="External"/><Relationship Id="rId39" Type="http://schemas.openxmlformats.org/officeDocument/2006/relationships/hyperlink" Target="consultantplus://offline/ref=46D9EBC4C38B055D83E2D2FD20DA11E2ABCC7C481D19D2B29A8577E5EBB0C3CA75E15B26729FB7A2106F04B0B728AA96A9BB1E50C96C2FEFA90FL" TargetMode="External"/><Relationship Id="rId21" Type="http://schemas.openxmlformats.org/officeDocument/2006/relationships/hyperlink" Target="consultantplus://offline/ref=46D9EBC4C38B055D83E2D2FD20DA11E2ABCE7548191BD2B29A8577E5EBB0C3CA75E15B26709DB6A7126F04B0B728AA96A9BB1E50C96C2FEFA90FL" TargetMode="External"/><Relationship Id="rId34" Type="http://schemas.openxmlformats.org/officeDocument/2006/relationships/hyperlink" Target="consultantplus://offline/ref=46D9EBC4C38B055D83E2D2FD20DA11E2ABCE7548191BD2B29A8577E5EBB0C3CA75E15B26709DBAA5116F04B0B728AA96A9BB1E50C96C2FEFA90FL" TargetMode="External"/><Relationship Id="rId42" Type="http://schemas.openxmlformats.org/officeDocument/2006/relationships/hyperlink" Target="consultantplus://offline/ref=46D9EBC4C38B055D83E2D2FD20DA11E2ABCC7C481D19D2B29A8577E5EBB0C3CA75E15B26729FB7A2146F04B0B728AA96A9BB1E50C96C2FEFA90FL" TargetMode="External"/><Relationship Id="rId47" Type="http://schemas.openxmlformats.org/officeDocument/2006/relationships/hyperlink" Target="consultantplus://offline/ref=46D9EBC4C38B055D83E2D2FD20DA11E2ABCC7C481D19D2B29A8577E5EBB0C3CA75E15B26729FB7A5106F04B0B728AA96A9BB1E50C96C2FEFA90FL" TargetMode="External"/><Relationship Id="rId50" Type="http://schemas.openxmlformats.org/officeDocument/2006/relationships/hyperlink" Target="consultantplus://offline/ref=46D9EBC4C38B055D83E2D2FD20DA11E2ABCE7548191BD2B29A8577E5EBB0C3CA75E15B26709DBAA5116F04B0B728AA96A9BB1E50C96C2FEFA90FL" TargetMode="External"/><Relationship Id="rId55" Type="http://schemas.openxmlformats.org/officeDocument/2006/relationships/hyperlink" Target="consultantplus://offline/ref=46D9EBC4C38B055D83E2D2FD20DA11E2ABCC7C481D19D2B29A8577E5EBB0C3CA75E15B267298B4A8186F04B0B728AA96A9BB1E50C96C2FEFA90FL" TargetMode="External"/><Relationship Id="rId63" Type="http://schemas.openxmlformats.org/officeDocument/2006/relationships/hyperlink" Target="consultantplus://offline/ref=46D9EBC4C38B055D83E2D2FD20DA11E2ABCE7548191BD2B29A8577E5EBB0C3CA75E15B26709DBBA1176F04B0B728AA96A9BB1E50C96C2FEFA90FL" TargetMode="External"/><Relationship Id="rId68" Type="http://schemas.openxmlformats.org/officeDocument/2006/relationships/hyperlink" Target="consultantplus://offline/ref=46D9EBC4C38B055D83E2D2FD20DA11E2ABCC7C481D19D2B29A8577E5EBB0C3CA75E15B26739DB2A7106F04B0B728AA96A9BB1E50C96C2FEFA90FL" TargetMode="External"/><Relationship Id="rId76" Type="http://schemas.openxmlformats.org/officeDocument/2006/relationships/hyperlink" Target="consultantplus://offline/ref=46D9EBC4C38B055D83E2D2FD20DA11E2ABCC7C481D19D2B29A8577E5EBB0C3CA75E15B26739DB7A3146F04B0B728AA96A9BB1E50C96C2FEFA90FL" TargetMode="External"/><Relationship Id="rId84" Type="http://schemas.openxmlformats.org/officeDocument/2006/relationships/fontTable" Target="fontTable.xml"/><Relationship Id="rId7" Type="http://schemas.openxmlformats.org/officeDocument/2006/relationships/hyperlink" Target="consultantplus://offline/ref=46D9EBC4C38B055D83E2D2FD20DA11E2ABCD724D1A1BD2B29A8577E5EBB0C3CA75E15B24779FB9F4402005ECF37CB996AABB1C52D5A60FL" TargetMode="External"/><Relationship Id="rId71" Type="http://schemas.openxmlformats.org/officeDocument/2006/relationships/hyperlink" Target="consultantplus://offline/ref=46D9EBC4C38B055D83E2D2FD20DA11E2ABCC7C481D19D2B29A8577E5EBB0C3CA75E15B26739DB2A8146F04B0B728AA96A9BB1E50C96C2FEFA90F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6D9EBC4C38B055D83E2D2FD20DA11E2ABCE7548191BD2B29A8577E5EBB0C3CA75E15B26709DB6A7126F04B0B728AA96A9BB1E50C96C2FEFA90FL" TargetMode="External"/><Relationship Id="rId29" Type="http://schemas.openxmlformats.org/officeDocument/2006/relationships/hyperlink" Target="consultantplus://offline/ref=46D9EBC4C38B055D83E2D2FD20DA11E2ABCE7548191BD2B29A8577E5EBB0C3CA75E15B26709DB6A7126F04B0B728AA96A9BB1E50C96C2FEFA90FL" TargetMode="External"/><Relationship Id="rId11" Type="http://schemas.openxmlformats.org/officeDocument/2006/relationships/hyperlink" Target="consultantplus://offline/ref=46D9EBC4C38B055D83E2D2FD20DA11E2ABCE724A1C1DD2B29A8577E5EBB0C3CA75E15B26709CB2A0146F04B0B728AA96A9BB1E50C96C2FEFA90FL" TargetMode="External"/><Relationship Id="rId24" Type="http://schemas.openxmlformats.org/officeDocument/2006/relationships/hyperlink" Target="consultantplus://offline/ref=46D9EBC4C38B055D83E2D2FD20DA11E2ABCE7548191BD2B29A8577E5EBB0C3CA75E15B26709DB6A7126F04B0B728AA96A9BB1E50C96C2FEFA90FL" TargetMode="External"/><Relationship Id="rId32" Type="http://schemas.openxmlformats.org/officeDocument/2006/relationships/hyperlink" Target="consultantplus://offline/ref=46D9EBC4C38B055D83E2D2FD20DA11E2ABCE7548191BD2B29A8577E5EBB0C3CA75E15B26709DBBA1176F04B0B728AA96A9BB1E50C96C2FEFA90FL" TargetMode="External"/><Relationship Id="rId37" Type="http://schemas.openxmlformats.org/officeDocument/2006/relationships/hyperlink" Target="consultantplus://offline/ref=46D9EBC4C38B055D83E2D2FD20DA11E2ABCE7548191BD2B29A8577E5EBB0C3CA75E15B26709DBAA5116F04B0B728AA96A9BB1E50C96C2FEFA90FL" TargetMode="External"/><Relationship Id="rId40" Type="http://schemas.openxmlformats.org/officeDocument/2006/relationships/hyperlink" Target="consultantplus://offline/ref=46D9EBC4C38B055D83E2D2FD20DA11E2ABCE7548191BD2B29A8577E5EBB0C3CA75E15B26709DBAA5116F04B0B728AA96A9BB1E50C96C2FEFA90FL" TargetMode="External"/><Relationship Id="rId45" Type="http://schemas.openxmlformats.org/officeDocument/2006/relationships/hyperlink" Target="consultantplus://offline/ref=46D9EBC4C38B055D83E2D2FD20DA11E2ABCC7C481D19D2B29A8577E5EBB0C3CA75E15B26729FB7A3106F04B0B728AA96A9BB1E50C96C2FEFA90FL" TargetMode="External"/><Relationship Id="rId53" Type="http://schemas.openxmlformats.org/officeDocument/2006/relationships/hyperlink" Target="consultantplus://offline/ref=46D9EBC4C38B055D83E2D2FD20DA11E2ABCC7C481D19D2B29A8577E5EBB0C3CA75E15B26729FB7A9106F04B0B728AA96A9BB1E50C96C2FEFA90FL" TargetMode="External"/><Relationship Id="rId58" Type="http://schemas.openxmlformats.org/officeDocument/2006/relationships/hyperlink" Target="consultantplus://offline/ref=46D9EBC4C38B055D83E2D2FD20DA11E2ABCE7548191BD2B29A8577E5EBB0C3CA75E15B26709DBAA5116F04B0B728AA96A9BB1E50C96C2FEFA90FL" TargetMode="External"/><Relationship Id="rId66" Type="http://schemas.openxmlformats.org/officeDocument/2006/relationships/hyperlink" Target="consultantplus://offline/ref=46D9EBC4C38B055D83E2D2FD20DA11E2ABCE7548191BD2B29A8577E5EBB0C3CA75E15B26709DBBA1176F04B0B728AA96A9BB1E50C96C2FEFA90FL" TargetMode="External"/><Relationship Id="rId74" Type="http://schemas.openxmlformats.org/officeDocument/2006/relationships/hyperlink" Target="consultantplus://offline/ref=46D9EBC4C38B055D83E2D2FD20DA11E2ABCE7548191BD2B29A8577E5EBB0C3CA75E15B26709EB3A7136F04B0B728AA96A9BB1E50C96C2FEFA90FL" TargetMode="External"/><Relationship Id="rId79" Type="http://schemas.openxmlformats.org/officeDocument/2006/relationships/hyperlink" Target="consultantplus://offline/ref=46D9EBC4C38B055D83E2D2FD20DA11E2ABCE7548191BD2B29A8577E5EBB0C3CA75E15B26709DBAA5116F04B0B728AA96A9BB1E50C96C2FEFA90FL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46D9EBC4C38B055D83E2D2FD20DA11E2ABCC7C481D19D2B29A8577E5EBB0C3CA75E15B25739CB9F4402005ECF37CB996AABB1C52D5A60FL" TargetMode="External"/><Relationship Id="rId82" Type="http://schemas.openxmlformats.org/officeDocument/2006/relationships/hyperlink" Target="consultantplus://offline/ref=46D9EBC4C38B055D83E2D2FD20DA11E2ABCE7548191BD2B29A8577E5EBB0C3CA75E15B26709DBBA1176F04B0B728AA96A9BB1E50C96C2FEFA90FL" TargetMode="External"/><Relationship Id="rId19" Type="http://schemas.openxmlformats.org/officeDocument/2006/relationships/hyperlink" Target="consultantplus://offline/ref=46D9EBC4C38B055D83E2D2FD20DA11E2ABCE7548191BD2B29A8577E5EBB0C3CA75E15B26709DBBA1176F04B0B728AA96A9BB1E50C96C2FEFA90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D9EBC4C38B055D83E2D2FD20DA11E2ABCF754C1B18D2B29A8577E5EBB0C3CA75E15B247BC8E3E4446950E0ED7DA588AAA51CA503L" TargetMode="External"/><Relationship Id="rId14" Type="http://schemas.openxmlformats.org/officeDocument/2006/relationships/hyperlink" Target="consultantplus://offline/ref=46D9EBC4C38B055D83E2D2FD20DA11E2ABCF754C1B18D2B29A8577E5EBB0C3CA75E15B267597E6F155315DE1F263A794B6A71E50AD06L" TargetMode="External"/><Relationship Id="rId22" Type="http://schemas.openxmlformats.org/officeDocument/2006/relationships/hyperlink" Target="consultantplus://offline/ref=46D9EBC4C38B055D83E2D2FD20DA11E2ABCE7548191BD2B29A8577E5EBB0C3CA75E15B26709DBBA1176F04B0B728AA96A9BB1E50C96C2FEFA90FL" TargetMode="External"/><Relationship Id="rId27" Type="http://schemas.openxmlformats.org/officeDocument/2006/relationships/hyperlink" Target="consultantplus://offline/ref=46D9EBC4C38B055D83E2D2FD20DA11E2ABCE7548191BD2B29A8577E5EBB0C3CA75E15B26709DB6A7126F04B0B728AA96A9BB1E50C96C2FEFA90FL" TargetMode="External"/><Relationship Id="rId30" Type="http://schemas.openxmlformats.org/officeDocument/2006/relationships/hyperlink" Target="consultantplus://offline/ref=46D9EBC4C38B055D83E2D2FD20DA11E2ABCC7C481D19D2B29A8577E5EBB0C3CA75E15B267195B1A1166F04B0B728AA96A9BB1E50C96C2FEFA90FL" TargetMode="External"/><Relationship Id="rId35" Type="http://schemas.openxmlformats.org/officeDocument/2006/relationships/hyperlink" Target="consultantplus://offline/ref=46D9EBC4C38B055D83E2D2FD20DA11E2ABCE7548191BD2B29A8577E5EBB0C3CA75E15B26709DBBA1176F04B0B728AA96A9BB1E50C96C2FEFA90FL" TargetMode="External"/><Relationship Id="rId43" Type="http://schemas.openxmlformats.org/officeDocument/2006/relationships/hyperlink" Target="consultantplus://offline/ref=46D9EBC4C38B055D83E2D2FD20DA11E2ABCE7548191BD2B29A8577E5EBB0C3CA75E15B26709DBAA5116F04B0B728AA96A9BB1E50C96C2FEFA90FL" TargetMode="External"/><Relationship Id="rId48" Type="http://schemas.openxmlformats.org/officeDocument/2006/relationships/hyperlink" Target="consultantplus://offline/ref=46D9EBC4C38B055D83E2D2FD20DA11E2ABCE7548191BD2B29A8577E5EBB0C3CA75E15B26709DBAA5116F04B0B728AA96A9BB1E50C96C2FEFA90FL" TargetMode="External"/><Relationship Id="rId56" Type="http://schemas.openxmlformats.org/officeDocument/2006/relationships/hyperlink" Target="consultantplus://offline/ref=46D9EBC4C38B055D83E2D2FD20DA11E2ABCC7C481D19D2B29A8577E5EBB0C3CA75E15B267298B5A1106F04B0B728AA96A9BB1E50C96C2FEFA90FL" TargetMode="External"/><Relationship Id="rId64" Type="http://schemas.openxmlformats.org/officeDocument/2006/relationships/hyperlink" Target="consultantplus://offline/ref=46D9EBC4C38B055D83E2D2FD20DA11E2ABCE724A1C1DD2B29A8577E5EBB0C3CA75E15B26709CB3A0186F04B0B728AA96A9BB1E50C96C2FEFA90FL" TargetMode="External"/><Relationship Id="rId69" Type="http://schemas.openxmlformats.org/officeDocument/2006/relationships/hyperlink" Target="consultantplus://offline/ref=46D9EBC4C38B055D83E2D2FD20DA11E2ABCF76451F16D2B29A8577E5EBB0C3CA67E1032A709DACA0137A52E1F1A70CL" TargetMode="External"/><Relationship Id="rId77" Type="http://schemas.openxmlformats.org/officeDocument/2006/relationships/hyperlink" Target="consultantplus://offline/ref=46D9EBC4C38B055D83E2D2FD20DA11E2ABCE7548191BD2B29A8577E5EBB0C3CA75E15B25769DB9F4402005ECF37CB996AABB1C52D5A60FL" TargetMode="External"/><Relationship Id="rId8" Type="http://schemas.openxmlformats.org/officeDocument/2006/relationships/hyperlink" Target="consultantplus://offline/ref=46D9EBC4C38B055D83E2D2FD20DA11E2ABCA7D48191BD2B29A8577E5EBB0C3CA75E15B26709CB2A7136F04B0B728AA96A9BB1E50C96C2FEFA90FL" TargetMode="External"/><Relationship Id="rId51" Type="http://schemas.openxmlformats.org/officeDocument/2006/relationships/hyperlink" Target="consultantplus://offline/ref=46D9EBC4C38B055D83E2D2FD20DA11E2ABCC7C481D19D2B29A8577E5EBB0C3CA75E15B26729FB7A8166F04B0B728AA96A9BB1E50C96C2FEFA90FL" TargetMode="External"/><Relationship Id="rId72" Type="http://schemas.openxmlformats.org/officeDocument/2006/relationships/hyperlink" Target="consultantplus://offline/ref=46D9EBC4C38B055D83E2D2FD20DA11E2ABCC7C481D19D2B29A8577E5EBB0C3CA75E15B26739DB6A1186F04B0B728AA96A9BB1E50C96C2FEFA90FL" TargetMode="External"/><Relationship Id="rId80" Type="http://schemas.openxmlformats.org/officeDocument/2006/relationships/hyperlink" Target="consultantplus://offline/ref=46D9EBC4C38B055D83E2D2FD20DA11E2ABCE7548191BD2B29A8577E5EBB0C3CA75E15B26709DBBA1176F04B0B728AA96A9BB1E50C96C2FEFA90FL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6D9EBC4C38B055D83E2D2FD20DA11E2ABCC7C481D19D2B29A8577E5EBB0C3CA67E1032A709DACA0137A52E1F1A70CL" TargetMode="External"/><Relationship Id="rId17" Type="http://schemas.openxmlformats.org/officeDocument/2006/relationships/hyperlink" Target="consultantplus://offline/ref=46D9EBC4C38B055D83E2D2FD20DA11E2ABCC7C481D19D2B29A8577E5EBB0C3CA75E15B267195B0A1186F04B0B728AA96A9BB1E50C96C2FEFA90FL" TargetMode="External"/><Relationship Id="rId25" Type="http://schemas.openxmlformats.org/officeDocument/2006/relationships/hyperlink" Target="consultantplus://offline/ref=46D9EBC4C38B055D83E2D2FD20DA11E2ABCE7548191BD2B29A8577E5EBB0C3CA75E15B26709DBBA1176F04B0B728AA96A9BB1E50C96C2FEFA90FL" TargetMode="External"/><Relationship Id="rId33" Type="http://schemas.openxmlformats.org/officeDocument/2006/relationships/hyperlink" Target="consultantplus://offline/ref=46D9EBC4C38B055D83E2D2FD20DA11E2ABCC7C481D19D2B29A8577E5EBB0C3CA75E15B26729FB7A1126F04B0B728AA96A9BB1E50C96C2FEFA90FL" TargetMode="External"/><Relationship Id="rId38" Type="http://schemas.openxmlformats.org/officeDocument/2006/relationships/hyperlink" Target="consultantplus://offline/ref=46D9EBC4C38B055D83E2D2FD20DA11E2ABCE7548191BD2B29A8577E5EBB0C3CA75E15B26709DBBA1176F04B0B728AA96A9BB1E50C96C2FEFA90FL" TargetMode="External"/><Relationship Id="rId46" Type="http://schemas.openxmlformats.org/officeDocument/2006/relationships/hyperlink" Target="consultantplus://offline/ref=46D9EBC4C38B055D83E2D2FD20DA11E2ABCE7548191BD2B29A8577E5EBB0C3CA75E15B26709DBAA5116F04B0B728AA96A9BB1E50C96C2FEFA90FL" TargetMode="External"/><Relationship Id="rId59" Type="http://schemas.openxmlformats.org/officeDocument/2006/relationships/hyperlink" Target="consultantplus://offline/ref=46D9EBC4C38B055D83E2D2FD20DA11E2ABCE7548191BD2B29A8577E5EBB0C3CA75E15B26709DBBA1176F04B0B728AA96A9BB1E50C96C2FEFA90FL" TargetMode="External"/><Relationship Id="rId67" Type="http://schemas.openxmlformats.org/officeDocument/2006/relationships/hyperlink" Target="consultantplus://offline/ref=46D9EBC4C38B055D83E2D2FD20DA11E2ABCE7548191BD2B29A8577E5EBB0C3CA75E15B26709DBBA1176F04B0B728AA96A9BB1E50C96C2FEFA90FL" TargetMode="External"/><Relationship Id="rId20" Type="http://schemas.openxmlformats.org/officeDocument/2006/relationships/hyperlink" Target="consultantplus://offline/ref=46D9EBC4C38B055D83E2D2FD20DA11E2ABCC7C481D19D2B29A8577E5EBB0C3CA75E15B267195B0A3186F04B0B728AA96A9BB1E50C96C2FEFA90FL" TargetMode="External"/><Relationship Id="rId41" Type="http://schemas.openxmlformats.org/officeDocument/2006/relationships/hyperlink" Target="consultantplus://offline/ref=46D9EBC4C38B055D83E2D2FD20DA11E2ABCE7548191BD2B29A8577E5EBB0C3CA75E15B26709DBBA1176F04B0B728AA96A9BB1E50C96C2FEFA90FL" TargetMode="External"/><Relationship Id="rId54" Type="http://schemas.openxmlformats.org/officeDocument/2006/relationships/hyperlink" Target="consultantplus://offline/ref=46D9EBC4C38B055D83E2D2FD20DA11E2ABCE7548191BD2B29A8577E5EBB0C3CA75E15B26709DBAA5116F04B0B728AA96A9BB1E50C96C2FEFA90FL" TargetMode="External"/><Relationship Id="rId62" Type="http://schemas.openxmlformats.org/officeDocument/2006/relationships/hyperlink" Target="consultantplus://offline/ref=46D9EBC4C38B055D83E2D2FD20DA11E2ABCE7548191BD2B29A8577E5EBB0C3CA75E15B26709DBAA5116F04B0B728AA96A9BB1E50C96C2FEFA90FL" TargetMode="External"/><Relationship Id="rId70" Type="http://schemas.openxmlformats.org/officeDocument/2006/relationships/hyperlink" Target="consultantplus://offline/ref=46D9EBC4C38B055D83E2D2FD20DA11E2ABCC7C481D19D2B29A8577E5EBB0C3CA75E15B26739DB2A8106F04B0B728AA96A9BB1E50C96C2FEFA90FL" TargetMode="External"/><Relationship Id="rId75" Type="http://schemas.openxmlformats.org/officeDocument/2006/relationships/hyperlink" Target="consultantplus://offline/ref=46D9EBC4C38B055D83E2D2FD20DA11E2ABCC7C481D19D2B29A8577E5EBB0C3CA75E15B26739DB6A6146F04B0B728AA96A9BB1E50C96C2FEFA90FL" TargetMode="External"/><Relationship Id="rId83" Type="http://schemas.openxmlformats.org/officeDocument/2006/relationships/hyperlink" Target="consultantplus://offline/ref=46D9EBC4C38B055D83E2D2FD20DA11E2ABCE724A1C1DD2B29A8577E5EBB0C3CA75E15B26709CB0A0196F04B0B728AA96A9BB1E50C96C2FEFA90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D9EBC4C38B055D83E2D2FD20DA11E2ABCE724A1C1DD2B29A8577E5EBB0C3CA75E15B26709CB2A0146F04B0B728AA96A9BB1E50C96C2FEFA90FL" TargetMode="External"/><Relationship Id="rId15" Type="http://schemas.openxmlformats.org/officeDocument/2006/relationships/hyperlink" Target="consultantplus://offline/ref=46D9EBC4C38B055D83E2D2FD20DA11E2ABCC7C481D19D2B29A8577E5EBB0C3CA75E15B267195B0A1186F04B0B728AA96A9BB1E50C96C2FEFA90FL" TargetMode="External"/><Relationship Id="rId23" Type="http://schemas.openxmlformats.org/officeDocument/2006/relationships/hyperlink" Target="consultantplus://offline/ref=46D9EBC4C38B055D83E2D2FD20DA11E2ABCC7C481D19D2B29A8577E5EBB0C3CA75E15B267195B0A4126F04B0B728AA96A9BB1E50C96C2FEFA90FL" TargetMode="External"/><Relationship Id="rId28" Type="http://schemas.openxmlformats.org/officeDocument/2006/relationships/hyperlink" Target="consultantplus://offline/ref=46D9EBC4C38B055D83E2D2FD20DA11E2ABCC7C481D19D2B29A8577E5EBB0C3CA75E15B267195B0A4126F04B0B728AA96A9BB1E50C96C2FEFA90FL" TargetMode="External"/><Relationship Id="rId36" Type="http://schemas.openxmlformats.org/officeDocument/2006/relationships/hyperlink" Target="consultantplus://offline/ref=46D9EBC4C38B055D83E2D2FD20DA11E2ABCC7C481D19D2B29A8577E5EBB0C3CA75E15B26729FB7A1166F04B0B728AA96A9BB1E50C96C2FEFA90FL" TargetMode="External"/><Relationship Id="rId49" Type="http://schemas.openxmlformats.org/officeDocument/2006/relationships/hyperlink" Target="consultantplus://offline/ref=46D9EBC4C38B055D83E2D2FD20DA11E2ABCC7C481D19D2B29A8577E5EBB0C3CA75E15B26729FB7A6186F04B0B728AA96A9BB1E50C96C2FEFA90FL" TargetMode="External"/><Relationship Id="rId57" Type="http://schemas.openxmlformats.org/officeDocument/2006/relationships/hyperlink" Target="consultantplus://offline/ref=46D9EBC4C38B055D83E2D2FD20DA11E2ABCC7C481D19D2B29A8577E5EBB0C3CA75E15B25729AB9F4402005ECF37CB996AABB1C52D5A60FL" TargetMode="External"/><Relationship Id="rId10" Type="http://schemas.openxmlformats.org/officeDocument/2006/relationships/hyperlink" Target="consultantplus://offline/ref=46D9EBC4C38B055D83E2D2FD20DA11E2AACD71481B1BD2B29A8577E5EBB0C3CA67E1032A709DACA0137A52E1F1A70CL" TargetMode="External"/><Relationship Id="rId31" Type="http://schemas.openxmlformats.org/officeDocument/2006/relationships/hyperlink" Target="consultantplus://offline/ref=46D9EBC4C38B055D83E2D2FD20DA11E2ABCE7548191BD2B29A8577E5EBB0C3CA75E15B26709DB6A7126F04B0B728AA96A9BB1E50C96C2FEFA90FL" TargetMode="External"/><Relationship Id="rId44" Type="http://schemas.openxmlformats.org/officeDocument/2006/relationships/hyperlink" Target="consultantplus://offline/ref=46D9EBC4C38B055D83E2D2FD20DA11E2ABCE7548191BD2B29A8577E5EBB0C3CA75E15B26709DBBA1176F04B0B728AA96A9BB1E50C96C2FEFA90FL" TargetMode="External"/><Relationship Id="rId52" Type="http://schemas.openxmlformats.org/officeDocument/2006/relationships/hyperlink" Target="consultantplus://offline/ref=46D9EBC4C38B055D83E2D2FD20DA11E2ABCE7548191BD2B29A8577E5EBB0C3CA75E15B26709DBAA5116F04B0B728AA96A9BB1E50C96C2FEFA90FL" TargetMode="External"/><Relationship Id="rId60" Type="http://schemas.openxmlformats.org/officeDocument/2006/relationships/hyperlink" Target="consultantplus://offline/ref=46D9EBC4C38B055D83E2D2FD20DA11E2ABCE724A1C1DD2B29A8577E5EBB0C3CA75E15B26709CB2A0186F04B0B728AA96A9BB1E50C96C2FEFA90FL" TargetMode="External"/><Relationship Id="rId65" Type="http://schemas.openxmlformats.org/officeDocument/2006/relationships/hyperlink" Target="consultantplus://offline/ref=46D9EBC4C38B055D83E2D2FD20DA11E2ABCC7C481D19D2B29A8577E5EBB0C3CA75E15B26739DB2A6106F04B0B728AA96A9BB1E50C96C2FEFA90FL" TargetMode="External"/><Relationship Id="rId73" Type="http://schemas.openxmlformats.org/officeDocument/2006/relationships/hyperlink" Target="consultantplus://offline/ref=46D9EBC4C38B055D83E2D2FD20DA11E2ABCE7548191BD2B29A8577E5EBB0C3CA75E15B257699B9F4402005ECF37CB996AABB1C52D5A60FL" TargetMode="External"/><Relationship Id="rId78" Type="http://schemas.openxmlformats.org/officeDocument/2006/relationships/hyperlink" Target="consultantplus://offline/ref=46D9EBC4C38B055D83E2D2FD20DA11E2ABCC7C481D19D2B29A8577E5EBB0C3CA75E15B26739FB2A8136F04B0B728AA96A9BB1E50C96C2FEFA90FL" TargetMode="External"/><Relationship Id="rId81" Type="http://schemas.openxmlformats.org/officeDocument/2006/relationships/hyperlink" Target="consultantplus://offline/ref=46D9EBC4C38B055D83E2D2FD20DA11E2ABCE7548191BD2B29A8577E5EBB0C3CA75E15B26709DBAA5116F04B0B728AA96A9BB1E50C96C2FEFA90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8691</Words>
  <Characters>49541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2021-02-01T11:52:00Z</dcterms:created>
  <dcterms:modified xsi:type="dcterms:W3CDTF">2021-02-01T11:52:00Z</dcterms:modified>
</cp:coreProperties>
</file>